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72D91287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6D18D2">
        <w:rPr>
          <w:b/>
          <w:sz w:val="32"/>
        </w:rPr>
        <w:t>Обнимая небо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5D508545" w14:textId="77777777" w:rsidR="00542466" w:rsidRPr="00FF4C90" w:rsidRDefault="00E05821" w:rsidP="00542466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542466" w:rsidRPr="00FF4C90">
        <w:rPr>
          <w:sz w:val="28"/>
        </w:rPr>
        <w:t>Одним из принципов обновления содержания в Целевой модели развития региональных систем дополнительного образования детей является ориентация содержания дополнительных общеразвивающих программ на приоритетные направления социально-экономического и территориального развития субъекта Российской Федерации на основе прогнозных оценок развития рынка труда, а также региональных стратегий социально-экономического  и пространственного развития субъекта Российской Федерации на среднесрочный и долгосрочный периоды.</w:t>
      </w:r>
    </w:p>
    <w:p w14:paraId="75158BCB" w14:textId="77777777" w:rsidR="00542466" w:rsidRPr="00FF4C90" w:rsidRDefault="00542466" w:rsidP="00542466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FF4C90">
        <w:rPr>
          <w:sz w:val="28"/>
        </w:rPr>
        <w:t xml:space="preserve">Основу промышленного производства Хабаровского края составляют крупнейшие машиностроительные предприятия, включая оборонные, в области авиа- и судостроения. Развитие авиастроительной отрасли в крае является перспективным направлением. Для авиастроительной отрасли требуются специалисты. Необходимо создать условия для профориентации обучающихся с целью их последующего поступления в профильные инженерные учебные заведения и по завершению обучения – трудоустройства в организации авиастроительной отрасли. </w:t>
      </w:r>
    </w:p>
    <w:p w14:paraId="56A0E1E2" w14:textId="77777777" w:rsidR="00542466" w:rsidRPr="00FF4C90" w:rsidRDefault="00542466" w:rsidP="00542466">
      <w:pPr>
        <w:widowControl w:val="0"/>
        <w:autoSpaceDE w:val="0"/>
        <w:autoSpaceDN w:val="0"/>
        <w:spacing w:after="0" w:line="240" w:lineRule="auto"/>
        <w:ind w:firstLine="709"/>
        <w:rPr>
          <w:sz w:val="28"/>
        </w:rPr>
      </w:pPr>
      <w:r w:rsidRPr="00FF4C90">
        <w:rPr>
          <w:sz w:val="28"/>
        </w:rPr>
        <w:t>В рамках реализации ДООП необходимо создать условия для формирования у обучающихся современных знаний, умений и навыков в области технических наук, технологической грамотности и инженерного мышления.</w:t>
      </w:r>
    </w:p>
    <w:p w14:paraId="4EAE25F6" w14:textId="75066DBF" w:rsidR="003556D5" w:rsidRDefault="003556D5" w:rsidP="0054246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8926E50" w14:textId="00843656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542466">
        <w:rPr>
          <w:bCs/>
          <w:sz w:val="28"/>
          <w:szCs w:val="28"/>
        </w:rPr>
        <w:t>продвинутый</w:t>
      </w:r>
    </w:p>
    <w:p w14:paraId="649ED42B" w14:textId="3C3E5A52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A944EC">
        <w:rPr>
          <w:bCs/>
          <w:sz w:val="28"/>
          <w:szCs w:val="28"/>
        </w:rPr>
        <w:t>1 год</w:t>
      </w:r>
    </w:p>
    <w:p w14:paraId="3C3E5F0C" w14:textId="18DB839D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6D18D2">
        <w:rPr>
          <w:sz w:val="28"/>
          <w:szCs w:val="28"/>
        </w:rPr>
        <w:t>24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68F964BB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930DF0">
        <w:rPr>
          <w:bCs/>
          <w:sz w:val="28"/>
          <w:szCs w:val="28"/>
        </w:rPr>
        <w:t>1</w:t>
      </w:r>
      <w:r w:rsidR="00542466">
        <w:rPr>
          <w:bCs/>
          <w:sz w:val="28"/>
          <w:szCs w:val="28"/>
        </w:rPr>
        <w:t>4</w:t>
      </w:r>
      <w:r w:rsidR="00B57F6F">
        <w:rPr>
          <w:bCs/>
          <w:sz w:val="28"/>
          <w:szCs w:val="28"/>
        </w:rPr>
        <w:t xml:space="preserve"> – 1</w:t>
      </w:r>
      <w:r w:rsidR="0054246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лет. </w:t>
      </w:r>
    </w:p>
    <w:p w14:paraId="66F0D437" w14:textId="77777777" w:rsidR="00542466" w:rsidRPr="00FF4C90" w:rsidRDefault="00E05821" w:rsidP="00542466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542466" w:rsidRPr="00FF4C90">
        <w:rPr>
          <w:rFonts w:eastAsia="Calibri"/>
          <w:bCs/>
          <w:sz w:val="28"/>
          <w:szCs w:val="28"/>
        </w:rPr>
        <w:t>развитие инженерного мышления и навыков проектной деятельности при изготовлении более сложных моделей, а также опыт участия в соревнованиях и олимпиадах разного уровня.</w:t>
      </w:r>
    </w:p>
    <w:p w14:paraId="400A2197" w14:textId="77777777" w:rsidR="00542466" w:rsidRDefault="00542466" w:rsidP="00542466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FF4C90">
        <w:rPr>
          <w:b/>
          <w:sz w:val="28"/>
        </w:rPr>
        <w:t>Задачи:</w:t>
      </w:r>
    </w:p>
    <w:p w14:paraId="5FB76F00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  <w:u w:val="single"/>
        </w:rPr>
        <w:t>Предметные:</w:t>
      </w:r>
    </w:p>
    <w:p w14:paraId="1B2A4857" w14:textId="77777777" w:rsidR="00542466" w:rsidRPr="00FF4C90" w:rsidRDefault="00542466" w:rsidP="00542466">
      <w:pPr>
        <w:autoSpaceDN w:val="0"/>
        <w:spacing w:after="0" w:line="240" w:lineRule="auto"/>
        <w:ind w:left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научить</w:t>
      </w:r>
      <w:r>
        <w:rPr>
          <w:bCs/>
          <w:sz w:val="28"/>
          <w:szCs w:val="28"/>
        </w:rPr>
        <w:t xml:space="preserve"> уча</w:t>
      </w:r>
      <w:r w:rsidRPr="00FF4C90">
        <w:rPr>
          <w:bCs/>
          <w:sz w:val="28"/>
          <w:szCs w:val="28"/>
        </w:rPr>
        <w:t>щихся:</w:t>
      </w:r>
    </w:p>
    <w:p w14:paraId="4025F651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 xml:space="preserve"> проектированию и изготовлению авиамоделей;</w:t>
      </w:r>
    </w:p>
    <w:p w14:paraId="0B674A8F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приёмам управления моделью и пилотированию,</w:t>
      </w:r>
      <w:r w:rsidRPr="00FF4C90">
        <w:t xml:space="preserve"> </w:t>
      </w:r>
      <w:r w:rsidRPr="00FF4C90">
        <w:rPr>
          <w:bCs/>
          <w:sz w:val="28"/>
          <w:szCs w:val="28"/>
        </w:rPr>
        <w:t>основам аэродинамики и динамики полета;</w:t>
      </w:r>
    </w:p>
    <w:p w14:paraId="14A40E38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настройке и наладке радиооборудования с помощью программного обеспечения;</w:t>
      </w:r>
    </w:p>
    <w:p w14:paraId="74C22BA5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lastRenderedPageBreak/>
        <w:t>применять системы автоматического проектирования для построения чертежей;</w:t>
      </w:r>
    </w:p>
    <w:p w14:paraId="581146B6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 xml:space="preserve">формировать навыки работы на сверлильном, </w:t>
      </w:r>
      <w:proofErr w:type="spellStart"/>
      <w:r w:rsidRPr="00FF4C90">
        <w:rPr>
          <w:bCs/>
          <w:sz w:val="28"/>
          <w:szCs w:val="28"/>
        </w:rPr>
        <w:t>шкурильном</w:t>
      </w:r>
      <w:proofErr w:type="spellEnd"/>
      <w:r w:rsidRPr="00FF4C90">
        <w:rPr>
          <w:bCs/>
          <w:sz w:val="28"/>
          <w:szCs w:val="28"/>
        </w:rPr>
        <w:t>, ЧПУ станках.</w:t>
      </w:r>
    </w:p>
    <w:p w14:paraId="29D29201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bookmarkStart w:id="0" w:name="_Hlk106365893"/>
      <w:r w:rsidRPr="00FF4C90">
        <w:rPr>
          <w:i/>
          <w:sz w:val="28"/>
          <w:szCs w:val="28"/>
          <w:u w:val="single"/>
        </w:rPr>
        <w:t>Метапредметные:</w:t>
      </w:r>
      <w:r w:rsidRPr="00FF4C90">
        <w:rPr>
          <w:rFonts w:ascii="Calibri" w:eastAsia="Calibri" w:hAnsi="Calibri"/>
        </w:rPr>
        <w:t xml:space="preserve"> </w:t>
      </w:r>
    </w:p>
    <w:p w14:paraId="0E37FAB2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</w:rPr>
        <w:t>реализуются через проектную деятельность</w:t>
      </w:r>
    </w:p>
    <w:bookmarkEnd w:id="0"/>
    <w:p w14:paraId="14993956" w14:textId="77777777" w:rsidR="00542466" w:rsidRPr="00FF4C90" w:rsidRDefault="00542466" w:rsidP="00542466">
      <w:pPr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у уча</w:t>
      </w:r>
      <w:r w:rsidRPr="00FF4C90">
        <w:rPr>
          <w:sz w:val="28"/>
          <w:szCs w:val="28"/>
        </w:rPr>
        <w:t>щихся:</w:t>
      </w:r>
    </w:p>
    <w:p w14:paraId="55395455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способности анализировать, синтезировать и оценивать инженерные решения;</w:t>
      </w:r>
    </w:p>
    <w:p w14:paraId="136534A5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навыки инженерно-конструкторской и проектной</w:t>
      </w:r>
      <w:r w:rsidRPr="00FF4C90">
        <w:rPr>
          <w:sz w:val="28"/>
          <w:szCs w:val="28"/>
        </w:rPr>
        <w:br/>
        <w:t>деятельности;</w:t>
      </w:r>
    </w:p>
    <w:p w14:paraId="2CA169C5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умение планировать деятельность по реализации замысла с помощью алгоритма;</w:t>
      </w:r>
    </w:p>
    <w:p w14:paraId="47637D83" w14:textId="77777777" w:rsidR="00542466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фантазию, изобретательность</w:t>
      </w:r>
      <w:r>
        <w:rPr>
          <w:sz w:val="28"/>
          <w:szCs w:val="28"/>
        </w:rPr>
        <w:t>;</w:t>
      </w:r>
    </w:p>
    <w:p w14:paraId="4ED2E75A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навыки сотрудничества: работа в коллективе, в команде, малой группе (в паре);</w:t>
      </w:r>
    </w:p>
    <w:p w14:paraId="0C023C98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</w:p>
    <w:p w14:paraId="4CDB3EFA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  <w:u w:val="single"/>
        </w:rPr>
        <w:t>Личностные:</w:t>
      </w:r>
    </w:p>
    <w:p w14:paraId="120BD9A9" w14:textId="77777777" w:rsidR="00542466" w:rsidRPr="00FF4C90" w:rsidRDefault="00542466" w:rsidP="00542466">
      <w:pPr>
        <w:autoSpaceDN w:val="0"/>
        <w:spacing w:after="0" w:line="240" w:lineRule="auto"/>
        <w:ind w:left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формировать </w:t>
      </w:r>
      <w:r>
        <w:rPr>
          <w:sz w:val="28"/>
          <w:szCs w:val="28"/>
        </w:rPr>
        <w:t>у уча</w:t>
      </w:r>
      <w:r w:rsidRPr="00FF4C90">
        <w:rPr>
          <w:sz w:val="28"/>
          <w:szCs w:val="28"/>
        </w:rPr>
        <w:t>щихся:</w:t>
      </w:r>
    </w:p>
    <w:p w14:paraId="6BA9DDE4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осознанное отношение к выбору профессии;</w:t>
      </w:r>
    </w:p>
    <w:p w14:paraId="6EB26830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 готовность к самоопределению и саморазвитию;</w:t>
      </w:r>
    </w:p>
    <w:p w14:paraId="4D53FD16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позитивные ценностные ориентации и установки, связанные с профессиональной деятельностью;</w:t>
      </w:r>
    </w:p>
    <w:p w14:paraId="2A211461" w14:textId="77777777" w:rsidR="00542466" w:rsidRPr="00FF4C90" w:rsidRDefault="00542466" w:rsidP="00542466">
      <w:pPr>
        <w:numPr>
          <w:ilvl w:val="0"/>
          <w:numId w:val="27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активную личностную позицию; </w:t>
      </w:r>
    </w:p>
    <w:p w14:paraId="5217897B" w14:textId="77777777" w:rsidR="00542466" w:rsidRPr="00FF4C90" w:rsidRDefault="00542466" w:rsidP="00542466">
      <w:pPr>
        <w:numPr>
          <w:ilvl w:val="0"/>
          <w:numId w:val="27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мотивацию на достижение коллективных целей.</w:t>
      </w:r>
    </w:p>
    <w:p w14:paraId="1AB8DA2D" w14:textId="6C020F05" w:rsidR="00CD33E5" w:rsidRDefault="00CD33E5" w:rsidP="00542466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75181E1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6D18D2">
        <w:rPr>
          <w:bCs/>
          <w:sz w:val="28"/>
          <w:szCs w:val="28"/>
        </w:rPr>
        <w:t>Обнимая небо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3F19B371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  <w:u w:val="single"/>
        </w:rPr>
        <w:t>Предметные:</w:t>
      </w:r>
    </w:p>
    <w:p w14:paraId="5805D5A8" w14:textId="77777777" w:rsidR="00542466" w:rsidRPr="00FF4C90" w:rsidRDefault="00542466" w:rsidP="00542466">
      <w:pPr>
        <w:autoSpaceDN w:val="0"/>
        <w:spacing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учащиеся обучены</w:t>
      </w:r>
    </w:p>
    <w:p w14:paraId="72E2858A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проектированию и изготовлению авиамоделей;</w:t>
      </w:r>
    </w:p>
    <w:p w14:paraId="7729F478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приёмам управления моделью и пилотированию,</w:t>
      </w:r>
      <w:r w:rsidRPr="00FF4C90">
        <w:t xml:space="preserve"> </w:t>
      </w:r>
      <w:r w:rsidRPr="00FF4C90">
        <w:rPr>
          <w:bCs/>
          <w:sz w:val="28"/>
          <w:szCs w:val="28"/>
        </w:rPr>
        <w:t>основам аэродинамики и динамики полета;</w:t>
      </w:r>
    </w:p>
    <w:p w14:paraId="1F948AD2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настройке и наладке радиооборудования с помощью программного обеспечения;</w:t>
      </w:r>
    </w:p>
    <w:p w14:paraId="209E4B12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>применять системы автоматического проектирования для построения чертежей;</w:t>
      </w:r>
    </w:p>
    <w:p w14:paraId="73B2AE87" w14:textId="77777777" w:rsidR="00542466" w:rsidRPr="00FF4C90" w:rsidRDefault="00542466" w:rsidP="00542466">
      <w:pPr>
        <w:numPr>
          <w:ilvl w:val="0"/>
          <w:numId w:val="25"/>
        </w:numPr>
        <w:autoSpaceDN w:val="0"/>
        <w:spacing w:after="0" w:line="240" w:lineRule="auto"/>
        <w:ind w:left="0" w:firstLine="709"/>
        <w:contextualSpacing/>
        <w:rPr>
          <w:bCs/>
          <w:sz w:val="28"/>
          <w:szCs w:val="28"/>
        </w:rPr>
      </w:pPr>
      <w:r w:rsidRPr="00FF4C90">
        <w:rPr>
          <w:bCs/>
          <w:sz w:val="28"/>
          <w:szCs w:val="28"/>
        </w:rPr>
        <w:t xml:space="preserve">формировать навыки работы на сверлильном, </w:t>
      </w:r>
      <w:proofErr w:type="spellStart"/>
      <w:r w:rsidRPr="00FF4C90">
        <w:rPr>
          <w:bCs/>
          <w:sz w:val="28"/>
          <w:szCs w:val="28"/>
        </w:rPr>
        <w:t>шкурильном</w:t>
      </w:r>
      <w:proofErr w:type="spellEnd"/>
      <w:r w:rsidRPr="00FF4C90">
        <w:rPr>
          <w:bCs/>
          <w:sz w:val="28"/>
          <w:szCs w:val="28"/>
        </w:rPr>
        <w:t>, ЧПУ станках.</w:t>
      </w:r>
    </w:p>
    <w:p w14:paraId="28DE6BB4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  <w:u w:val="single"/>
        </w:rPr>
        <w:t>Метапредметные:</w:t>
      </w:r>
      <w:r w:rsidRPr="00FF4C90">
        <w:rPr>
          <w:rFonts w:ascii="Calibri" w:eastAsia="Calibri" w:hAnsi="Calibri"/>
        </w:rPr>
        <w:t xml:space="preserve"> </w:t>
      </w:r>
    </w:p>
    <w:p w14:paraId="77D69933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</w:rPr>
        <w:lastRenderedPageBreak/>
        <w:t>реализуются через проектную деятельность</w:t>
      </w:r>
    </w:p>
    <w:p w14:paraId="7EC03E4C" w14:textId="77777777" w:rsidR="00542466" w:rsidRPr="00FF4C90" w:rsidRDefault="00542466" w:rsidP="00542466">
      <w:pPr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 уча</w:t>
      </w:r>
      <w:r w:rsidRPr="00FF4C9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развиты</w:t>
      </w:r>
      <w:r w:rsidRPr="00FF4C90">
        <w:rPr>
          <w:sz w:val="28"/>
          <w:szCs w:val="28"/>
        </w:rPr>
        <w:t>:</w:t>
      </w:r>
    </w:p>
    <w:p w14:paraId="3022E4B8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способности анализировать, синтезировать и оценивать инженерные решения;</w:t>
      </w:r>
    </w:p>
    <w:p w14:paraId="45AD2B1A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навыки инженерно-конструкторской и проектной</w:t>
      </w:r>
      <w:r w:rsidRPr="00FF4C90">
        <w:rPr>
          <w:sz w:val="28"/>
          <w:szCs w:val="28"/>
        </w:rPr>
        <w:br/>
        <w:t>деятельности;</w:t>
      </w:r>
    </w:p>
    <w:p w14:paraId="1F5B707F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умение планировать деятельность по реализации замысла с помощью алгоритма;</w:t>
      </w:r>
    </w:p>
    <w:p w14:paraId="11F768C5" w14:textId="77777777" w:rsidR="00542466" w:rsidRPr="00FF4C90" w:rsidRDefault="00542466" w:rsidP="00542466">
      <w:pPr>
        <w:numPr>
          <w:ilvl w:val="0"/>
          <w:numId w:val="26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фантазию, изобретательность.</w:t>
      </w:r>
    </w:p>
    <w:p w14:paraId="5B7AFC9F" w14:textId="77777777" w:rsidR="00542466" w:rsidRPr="00FF4C90" w:rsidRDefault="00542466" w:rsidP="00542466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FF4C90">
        <w:rPr>
          <w:i/>
          <w:sz w:val="28"/>
          <w:szCs w:val="28"/>
          <w:u w:val="single"/>
        </w:rPr>
        <w:t>Личностные:</w:t>
      </w:r>
    </w:p>
    <w:p w14:paraId="183A3C4D" w14:textId="77777777" w:rsidR="00542466" w:rsidRPr="00FF4C90" w:rsidRDefault="00542466" w:rsidP="00542466">
      <w:pPr>
        <w:autoSpaceDN w:val="0"/>
        <w:spacing w:after="0" w:line="240" w:lineRule="auto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у уча</w:t>
      </w:r>
      <w:r w:rsidRPr="00FF4C9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сформированы</w:t>
      </w:r>
      <w:r w:rsidRPr="00FF4C90">
        <w:rPr>
          <w:sz w:val="28"/>
          <w:szCs w:val="28"/>
        </w:rPr>
        <w:t>:</w:t>
      </w:r>
    </w:p>
    <w:p w14:paraId="0D2815F7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осознанное отношение к выбору профессии;</w:t>
      </w:r>
    </w:p>
    <w:p w14:paraId="55DF5CDA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 готовность к самоопределению и саморазвитию;</w:t>
      </w:r>
    </w:p>
    <w:p w14:paraId="74F9F2E8" w14:textId="77777777" w:rsidR="00542466" w:rsidRPr="00FF4C90" w:rsidRDefault="00542466" w:rsidP="00542466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позитивные ценностные ориентации и установки, связанные с профессиональной деятельностью;</w:t>
      </w:r>
    </w:p>
    <w:p w14:paraId="33E894B6" w14:textId="77777777" w:rsidR="00542466" w:rsidRPr="00FF4C90" w:rsidRDefault="00542466" w:rsidP="00542466">
      <w:pPr>
        <w:numPr>
          <w:ilvl w:val="0"/>
          <w:numId w:val="27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 навыки сотрудничества: работа в коллективе, в команде, малой группе (в паре);</w:t>
      </w:r>
    </w:p>
    <w:p w14:paraId="7C9DC947" w14:textId="77777777" w:rsidR="00542466" w:rsidRPr="00FF4C90" w:rsidRDefault="00542466" w:rsidP="00542466">
      <w:pPr>
        <w:numPr>
          <w:ilvl w:val="0"/>
          <w:numId w:val="27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 xml:space="preserve">активную личностную позицию; </w:t>
      </w:r>
    </w:p>
    <w:p w14:paraId="4C3FADB7" w14:textId="77777777" w:rsidR="00542466" w:rsidRPr="00FF4C90" w:rsidRDefault="00542466" w:rsidP="00542466">
      <w:pPr>
        <w:numPr>
          <w:ilvl w:val="0"/>
          <w:numId w:val="27"/>
        </w:numPr>
        <w:autoSpaceDN w:val="0"/>
        <w:spacing w:after="0" w:line="240" w:lineRule="auto"/>
        <w:ind w:left="0" w:firstLine="709"/>
        <w:contextualSpacing/>
        <w:rPr>
          <w:sz w:val="28"/>
          <w:szCs w:val="28"/>
        </w:rPr>
      </w:pPr>
      <w:r w:rsidRPr="00FF4C90">
        <w:rPr>
          <w:sz w:val="28"/>
          <w:szCs w:val="28"/>
        </w:rPr>
        <w:t>мотивацию на достижение коллективных целей.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8924D0"/>
    <w:multiLevelType w:val="hybridMultilevel"/>
    <w:tmpl w:val="EC8AEF7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433"/>
    <w:multiLevelType w:val="hybridMultilevel"/>
    <w:tmpl w:val="80B400E8"/>
    <w:lvl w:ilvl="0" w:tplc="3F680CE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5A11"/>
    <w:multiLevelType w:val="hybridMultilevel"/>
    <w:tmpl w:val="EF6ED97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83073"/>
    <w:multiLevelType w:val="hybridMultilevel"/>
    <w:tmpl w:val="E19E2BC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724DB"/>
    <w:multiLevelType w:val="hybridMultilevel"/>
    <w:tmpl w:val="4A7A9DB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1B3"/>
    <w:multiLevelType w:val="hybridMultilevel"/>
    <w:tmpl w:val="A2343DAE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0"/>
  </w:num>
  <w:num w:numId="2" w16cid:durableId="1145199647">
    <w:abstractNumId w:val="22"/>
  </w:num>
  <w:num w:numId="3" w16cid:durableId="211188673">
    <w:abstractNumId w:val="12"/>
  </w:num>
  <w:num w:numId="4" w16cid:durableId="841550241">
    <w:abstractNumId w:val="19"/>
  </w:num>
  <w:num w:numId="5" w16cid:durableId="740367165">
    <w:abstractNumId w:val="5"/>
  </w:num>
  <w:num w:numId="6" w16cid:durableId="1745491624">
    <w:abstractNumId w:val="18"/>
  </w:num>
  <w:num w:numId="7" w16cid:durableId="901477991">
    <w:abstractNumId w:val="23"/>
  </w:num>
  <w:num w:numId="8" w16cid:durableId="1028719611">
    <w:abstractNumId w:val="13"/>
  </w:num>
  <w:num w:numId="9" w16cid:durableId="1796874896">
    <w:abstractNumId w:val="20"/>
  </w:num>
  <w:num w:numId="10" w16cid:durableId="1911891803">
    <w:abstractNumId w:val="21"/>
  </w:num>
  <w:num w:numId="11" w16cid:durableId="1687950202">
    <w:abstractNumId w:val="17"/>
  </w:num>
  <w:num w:numId="12" w16cid:durableId="255285912">
    <w:abstractNumId w:val="0"/>
  </w:num>
  <w:num w:numId="13" w16cid:durableId="2078016967">
    <w:abstractNumId w:val="11"/>
  </w:num>
  <w:num w:numId="14" w16cid:durableId="1784836986">
    <w:abstractNumId w:val="3"/>
  </w:num>
  <w:num w:numId="15" w16cid:durableId="1211305820">
    <w:abstractNumId w:val="14"/>
  </w:num>
  <w:num w:numId="16" w16cid:durableId="2114595603">
    <w:abstractNumId w:val="6"/>
  </w:num>
  <w:num w:numId="17" w16cid:durableId="2129542041">
    <w:abstractNumId w:val="4"/>
  </w:num>
  <w:num w:numId="18" w16cid:durableId="486633023">
    <w:abstractNumId w:val="2"/>
  </w:num>
  <w:num w:numId="19" w16cid:durableId="1816410786">
    <w:abstractNumId w:val="8"/>
  </w:num>
  <w:num w:numId="20" w16cid:durableId="1391734088">
    <w:abstractNumId w:val="15"/>
  </w:num>
  <w:num w:numId="21" w16cid:durableId="608776954">
    <w:abstractNumId w:val="16"/>
  </w:num>
  <w:num w:numId="22" w16cid:durableId="885020737">
    <w:abstractNumId w:val="9"/>
  </w:num>
  <w:num w:numId="23" w16cid:durableId="1753965818">
    <w:abstractNumId w:val="1"/>
  </w:num>
  <w:num w:numId="24" w16cid:durableId="1936742618">
    <w:abstractNumId w:val="24"/>
  </w:num>
  <w:num w:numId="25" w16cid:durableId="2637285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77796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9758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867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756ED"/>
    <w:rsid w:val="00186FDE"/>
    <w:rsid w:val="00301D4A"/>
    <w:rsid w:val="003503AE"/>
    <w:rsid w:val="003556D5"/>
    <w:rsid w:val="00451E78"/>
    <w:rsid w:val="00542466"/>
    <w:rsid w:val="005B0538"/>
    <w:rsid w:val="006D18D2"/>
    <w:rsid w:val="00881628"/>
    <w:rsid w:val="008941F0"/>
    <w:rsid w:val="008A1CAA"/>
    <w:rsid w:val="008E4408"/>
    <w:rsid w:val="0091440F"/>
    <w:rsid w:val="00930DF0"/>
    <w:rsid w:val="00A24892"/>
    <w:rsid w:val="00A944EC"/>
    <w:rsid w:val="00AD2EC9"/>
    <w:rsid w:val="00B57F6F"/>
    <w:rsid w:val="00BE0FC1"/>
    <w:rsid w:val="00C70DB1"/>
    <w:rsid w:val="00C9318C"/>
    <w:rsid w:val="00CD33E5"/>
    <w:rsid w:val="00CF5900"/>
    <w:rsid w:val="00D24D2A"/>
    <w:rsid w:val="00D338E8"/>
    <w:rsid w:val="00D534F0"/>
    <w:rsid w:val="00E05821"/>
    <w:rsid w:val="00E068C8"/>
    <w:rsid w:val="00E35B8B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15</cp:revision>
  <dcterms:created xsi:type="dcterms:W3CDTF">2022-09-26T05:50:00Z</dcterms:created>
  <dcterms:modified xsi:type="dcterms:W3CDTF">2025-10-24T01:56:00Z</dcterms:modified>
</cp:coreProperties>
</file>