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B6C" w:rsidRDefault="00DC685D" w:rsidP="00010354">
      <w:pPr>
        <w:jc w:val="center"/>
        <w:rPr>
          <w:rFonts w:eastAsiaTheme="minorEastAsia" w:cstheme="minorBidi"/>
          <w:b/>
          <w:color w:val="auto"/>
          <w:sz w:val="28"/>
          <w:szCs w:val="32"/>
        </w:rPr>
      </w:pPr>
      <w:r>
        <w:rPr>
          <w:b/>
          <w:sz w:val="28"/>
        </w:rPr>
        <w:t xml:space="preserve">Аннотация к ДООП: </w:t>
      </w:r>
      <w:r w:rsidRPr="00FB605B">
        <w:rPr>
          <w:rFonts w:eastAsiaTheme="minorEastAsia" w:cstheme="minorBidi"/>
          <w:b/>
          <w:color w:val="auto"/>
          <w:sz w:val="28"/>
          <w:szCs w:val="32"/>
        </w:rPr>
        <w:t>«</w:t>
      </w:r>
      <w:proofErr w:type="spellStart"/>
      <w:r w:rsidR="000A75F2" w:rsidRPr="000A75F2">
        <w:rPr>
          <w:rFonts w:eastAsiaTheme="minorEastAsia" w:cstheme="minorBidi"/>
          <w:b/>
          <w:color w:val="auto"/>
          <w:sz w:val="28"/>
          <w:szCs w:val="32"/>
        </w:rPr>
        <w:t>РобоКод</w:t>
      </w:r>
      <w:proofErr w:type="spellEnd"/>
      <w:r w:rsidR="000A75F2" w:rsidRPr="000A75F2">
        <w:rPr>
          <w:rFonts w:eastAsiaTheme="minorEastAsia" w:cstheme="minorBidi"/>
          <w:b/>
          <w:color w:val="auto"/>
          <w:sz w:val="28"/>
          <w:szCs w:val="32"/>
        </w:rPr>
        <w:t>»</w:t>
      </w:r>
      <w:r w:rsidR="00010354">
        <w:rPr>
          <w:rFonts w:eastAsiaTheme="minorEastAsia" w:cstheme="minorBidi"/>
          <w:b/>
          <w:color w:val="auto"/>
          <w:sz w:val="28"/>
          <w:szCs w:val="32"/>
        </w:rPr>
        <w:t xml:space="preserve"> </w:t>
      </w:r>
      <w:r w:rsidR="000C6B6C">
        <w:rPr>
          <w:rFonts w:eastAsiaTheme="minorEastAsia" w:cstheme="minorBidi"/>
          <w:b/>
          <w:color w:val="auto"/>
          <w:sz w:val="28"/>
          <w:szCs w:val="32"/>
        </w:rPr>
        <w:t>(сетевая)</w:t>
      </w:r>
    </w:p>
    <w:p w:rsidR="00DC685D" w:rsidRPr="00A11351" w:rsidRDefault="00DC685D" w:rsidP="00D47596">
      <w:pPr>
        <w:spacing w:before="245"/>
        <w:ind w:right="45" w:firstLine="567"/>
        <w:jc w:val="both"/>
        <w:rPr>
          <w:b/>
          <w:sz w:val="28"/>
        </w:rPr>
      </w:pPr>
      <w:r w:rsidRPr="00D666A8">
        <w:rPr>
          <w:b/>
          <w:sz w:val="28"/>
        </w:rPr>
        <w:t xml:space="preserve">Составитель: </w:t>
      </w:r>
      <w:r w:rsidRPr="00DC685D">
        <w:rPr>
          <w:sz w:val="28"/>
        </w:rPr>
        <w:t>Цекунова Ольга Александровна</w:t>
      </w:r>
    </w:p>
    <w:p w:rsidR="00DC685D" w:rsidRPr="00D666A8" w:rsidRDefault="00DC685D" w:rsidP="00DC685D">
      <w:pPr>
        <w:ind w:firstLine="567"/>
        <w:rPr>
          <w:sz w:val="28"/>
        </w:rPr>
      </w:pPr>
      <w:r w:rsidRPr="00D666A8">
        <w:rPr>
          <w:b/>
          <w:sz w:val="28"/>
        </w:rPr>
        <w:t>Направленность:</w:t>
      </w:r>
      <w:r w:rsidRPr="00D666A8">
        <w:rPr>
          <w:b/>
          <w:spacing w:val="-16"/>
          <w:sz w:val="28"/>
        </w:rPr>
        <w:t xml:space="preserve"> </w:t>
      </w:r>
      <w:r w:rsidRPr="00A11351">
        <w:rPr>
          <w:spacing w:val="-16"/>
          <w:sz w:val="28"/>
        </w:rPr>
        <w:t>техническая</w:t>
      </w:r>
    </w:p>
    <w:p w:rsidR="00DC685D" w:rsidRPr="00D666A8" w:rsidRDefault="00DC685D" w:rsidP="00DC685D">
      <w:pPr>
        <w:ind w:firstLine="567"/>
        <w:rPr>
          <w:sz w:val="28"/>
        </w:rPr>
      </w:pPr>
      <w:r w:rsidRPr="00D666A8">
        <w:rPr>
          <w:b/>
          <w:sz w:val="28"/>
        </w:rPr>
        <w:t>Уровень</w:t>
      </w:r>
      <w:r w:rsidRPr="00D666A8">
        <w:rPr>
          <w:b/>
          <w:spacing w:val="-8"/>
          <w:sz w:val="28"/>
        </w:rPr>
        <w:t xml:space="preserve"> </w:t>
      </w:r>
      <w:r w:rsidRPr="00D666A8">
        <w:rPr>
          <w:b/>
          <w:sz w:val="28"/>
        </w:rPr>
        <w:t>освоения:</w:t>
      </w:r>
      <w:r w:rsidRPr="00D666A8">
        <w:rPr>
          <w:rFonts w:asciiTheme="minorHAnsi" w:eastAsiaTheme="minorHAnsi" w:hAnsiTheme="minorHAnsi" w:cstheme="minorBidi"/>
          <w:color w:val="auto"/>
          <w:szCs w:val="22"/>
          <w:lang w:eastAsia="en-US"/>
        </w:rPr>
        <w:t xml:space="preserve"> </w:t>
      </w:r>
      <w:r w:rsidR="00DE5170">
        <w:rPr>
          <w:rFonts w:eastAsiaTheme="minorHAnsi"/>
          <w:color w:val="auto"/>
          <w:sz w:val="28"/>
          <w:szCs w:val="22"/>
          <w:lang w:eastAsia="en-US"/>
        </w:rPr>
        <w:t>стартовый</w:t>
      </w:r>
    </w:p>
    <w:p w:rsidR="00DC685D" w:rsidRPr="00257C76" w:rsidRDefault="00DC685D" w:rsidP="00DC685D">
      <w:pPr>
        <w:tabs>
          <w:tab w:val="left" w:pos="0"/>
        </w:tabs>
        <w:ind w:firstLine="567"/>
        <w:jc w:val="both"/>
        <w:rPr>
          <w:color w:val="auto"/>
          <w:sz w:val="28"/>
          <w:szCs w:val="28"/>
        </w:rPr>
      </w:pPr>
      <w:r w:rsidRPr="00D666A8">
        <w:rPr>
          <w:b/>
          <w:sz w:val="28"/>
        </w:rPr>
        <w:t>Адресат</w:t>
      </w:r>
      <w:r w:rsidRPr="00D666A8">
        <w:rPr>
          <w:b/>
          <w:spacing w:val="-7"/>
          <w:sz w:val="28"/>
        </w:rPr>
        <w:t xml:space="preserve"> </w:t>
      </w:r>
      <w:r w:rsidRPr="00D666A8">
        <w:rPr>
          <w:b/>
          <w:sz w:val="28"/>
        </w:rPr>
        <w:t>программы:</w:t>
      </w:r>
      <w:r w:rsidRPr="00D666A8">
        <w:rPr>
          <w:rFonts w:asciiTheme="minorHAnsi" w:eastAsiaTheme="minorHAnsi" w:hAnsiTheme="minorHAnsi" w:cstheme="minorBidi"/>
          <w:color w:val="auto"/>
          <w:szCs w:val="22"/>
          <w:lang w:eastAsia="en-US"/>
        </w:rPr>
        <w:t xml:space="preserve"> </w:t>
      </w:r>
      <w:r w:rsidR="00DE5170" w:rsidRPr="00DE5170">
        <w:rPr>
          <w:rFonts w:eastAsiaTheme="minorHAnsi"/>
          <w:color w:val="auto"/>
          <w:sz w:val="28"/>
          <w:szCs w:val="28"/>
          <w:lang w:eastAsia="en-US"/>
        </w:rPr>
        <w:t>обучающиеся 5-7 лет, без требований к навыкам и умениям.</w:t>
      </w:r>
    </w:p>
    <w:p w:rsidR="00DC685D" w:rsidRPr="00D666A8" w:rsidRDefault="00DC685D" w:rsidP="00DC685D">
      <w:pPr>
        <w:tabs>
          <w:tab w:val="left" w:pos="284"/>
          <w:tab w:val="left" w:pos="426"/>
        </w:tabs>
        <w:ind w:firstLine="567"/>
        <w:jc w:val="both"/>
        <w:rPr>
          <w:sz w:val="28"/>
        </w:rPr>
      </w:pPr>
      <w:r w:rsidRPr="00D666A8">
        <w:rPr>
          <w:b/>
          <w:sz w:val="28"/>
        </w:rPr>
        <w:t>Цель программы:</w:t>
      </w:r>
      <w:r>
        <w:rPr>
          <w:sz w:val="28"/>
        </w:rPr>
        <w:t xml:space="preserve"> </w:t>
      </w:r>
      <w:r w:rsidR="00DE5170" w:rsidRPr="00DE5170">
        <w:rPr>
          <w:sz w:val="28"/>
        </w:rPr>
        <w:t>формирование у обучающихся первичных знаний об основах программирования, алгоритмах.</w:t>
      </w:r>
    </w:p>
    <w:p w:rsidR="00DC685D" w:rsidRDefault="00DC685D" w:rsidP="00DC685D">
      <w:pPr>
        <w:widowControl/>
        <w:autoSpaceDE w:val="0"/>
        <w:autoSpaceDN w:val="0"/>
        <w:adjustRightInd w:val="0"/>
        <w:ind w:firstLine="567"/>
        <w:jc w:val="both"/>
        <w:rPr>
          <w:rFonts w:eastAsiaTheme="minorEastAsia" w:cs="SamsungOne"/>
          <w:b/>
          <w:sz w:val="28"/>
          <w:szCs w:val="24"/>
        </w:rPr>
      </w:pPr>
      <w:r w:rsidRPr="00D666A8">
        <w:rPr>
          <w:rFonts w:eastAsiaTheme="minorEastAsia" w:cs="SamsungOne"/>
          <w:b/>
          <w:sz w:val="28"/>
          <w:szCs w:val="24"/>
        </w:rPr>
        <w:t>Задачи:</w:t>
      </w:r>
    </w:p>
    <w:p w:rsidR="00DC685D" w:rsidRDefault="00DC685D" w:rsidP="00DC685D">
      <w:pPr>
        <w:widowControl/>
        <w:autoSpaceDE w:val="0"/>
        <w:autoSpaceDN w:val="0"/>
        <w:adjustRightInd w:val="0"/>
        <w:ind w:firstLine="567"/>
        <w:jc w:val="both"/>
        <w:rPr>
          <w:rFonts w:eastAsiaTheme="minorEastAsia" w:cs="SamsungOne"/>
          <w:i/>
          <w:sz w:val="28"/>
          <w:szCs w:val="24"/>
          <w:u w:val="single"/>
        </w:rPr>
      </w:pPr>
      <w:r w:rsidRPr="00257C76">
        <w:rPr>
          <w:rFonts w:eastAsiaTheme="minorEastAsia" w:cs="SamsungOne"/>
          <w:b/>
          <w:i/>
          <w:sz w:val="28"/>
          <w:szCs w:val="24"/>
          <w:u w:val="single"/>
        </w:rPr>
        <w:t xml:space="preserve"> </w:t>
      </w:r>
      <w:r w:rsidRPr="00257C76">
        <w:rPr>
          <w:rFonts w:eastAsiaTheme="minorEastAsia" w:cs="SamsungOne"/>
          <w:i/>
          <w:sz w:val="28"/>
          <w:szCs w:val="24"/>
          <w:u w:val="single"/>
        </w:rPr>
        <w:t>Предметные:</w:t>
      </w:r>
    </w:p>
    <w:p w:rsidR="00DE5170" w:rsidRPr="00DE5170" w:rsidRDefault="00DE5170" w:rsidP="00DE5170">
      <w:pPr>
        <w:widowControl/>
        <w:autoSpaceDE w:val="0"/>
        <w:autoSpaceDN w:val="0"/>
        <w:adjustRightInd w:val="0"/>
        <w:ind w:firstLine="567"/>
        <w:jc w:val="both"/>
        <w:rPr>
          <w:rFonts w:eastAsiaTheme="minorEastAsia" w:cs="SamsungOne"/>
          <w:sz w:val="28"/>
          <w:szCs w:val="24"/>
        </w:rPr>
      </w:pPr>
      <w:r w:rsidRPr="00DE5170">
        <w:rPr>
          <w:rFonts w:eastAsiaTheme="minorEastAsia" w:cs="SamsungOne"/>
          <w:sz w:val="28"/>
          <w:szCs w:val="24"/>
        </w:rPr>
        <w:t>˗</w:t>
      </w:r>
      <w:r w:rsidRPr="00DE5170">
        <w:rPr>
          <w:rFonts w:eastAsiaTheme="minorEastAsia" w:cs="SamsungOne"/>
          <w:sz w:val="28"/>
          <w:szCs w:val="24"/>
        </w:rPr>
        <w:tab/>
        <w:t>обучить</w:t>
      </w:r>
      <w:r w:rsidRPr="00DE5170">
        <w:rPr>
          <w:rFonts w:eastAsiaTheme="minorEastAsia" w:cs="SamsungOne"/>
          <w:sz w:val="28"/>
          <w:szCs w:val="24"/>
        </w:rPr>
        <w:tab/>
        <w:t>основам программирования на простых примерах;</w:t>
      </w:r>
    </w:p>
    <w:p w:rsidR="00DE5170" w:rsidRPr="00DE5170" w:rsidRDefault="00DE5170" w:rsidP="00DE5170">
      <w:pPr>
        <w:widowControl/>
        <w:autoSpaceDE w:val="0"/>
        <w:autoSpaceDN w:val="0"/>
        <w:adjustRightInd w:val="0"/>
        <w:ind w:firstLine="567"/>
        <w:jc w:val="both"/>
        <w:rPr>
          <w:rFonts w:eastAsiaTheme="minorEastAsia" w:cs="SamsungOne"/>
          <w:sz w:val="28"/>
          <w:szCs w:val="24"/>
        </w:rPr>
      </w:pPr>
      <w:r w:rsidRPr="00DE5170">
        <w:rPr>
          <w:rFonts w:eastAsiaTheme="minorEastAsia" w:cs="SamsungOne"/>
          <w:sz w:val="28"/>
          <w:szCs w:val="24"/>
        </w:rPr>
        <w:t>˗</w:t>
      </w:r>
      <w:r w:rsidRPr="00DE5170">
        <w:rPr>
          <w:rFonts w:eastAsiaTheme="minorEastAsia" w:cs="SamsungOne"/>
          <w:sz w:val="28"/>
          <w:szCs w:val="24"/>
        </w:rPr>
        <w:tab/>
        <w:t>сформировать представления об алгоритмах;</w:t>
      </w:r>
    </w:p>
    <w:p w:rsidR="00DE5170" w:rsidRPr="00DE5170" w:rsidRDefault="00DE5170" w:rsidP="00DE5170">
      <w:pPr>
        <w:widowControl/>
        <w:autoSpaceDE w:val="0"/>
        <w:autoSpaceDN w:val="0"/>
        <w:adjustRightInd w:val="0"/>
        <w:ind w:firstLine="567"/>
        <w:jc w:val="both"/>
        <w:rPr>
          <w:rFonts w:eastAsiaTheme="minorEastAsia" w:cs="SamsungOne"/>
          <w:sz w:val="28"/>
          <w:szCs w:val="24"/>
        </w:rPr>
      </w:pPr>
      <w:r w:rsidRPr="00DE5170">
        <w:rPr>
          <w:rFonts w:eastAsiaTheme="minorEastAsia" w:cs="SamsungOne"/>
          <w:sz w:val="28"/>
          <w:szCs w:val="24"/>
        </w:rPr>
        <w:t>˗</w:t>
      </w:r>
      <w:r w:rsidRPr="00DE5170">
        <w:rPr>
          <w:rFonts w:eastAsiaTheme="minorEastAsia" w:cs="SamsungOne"/>
          <w:sz w:val="28"/>
          <w:szCs w:val="24"/>
        </w:rPr>
        <w:tab/>
        <w:t>сформировать навыки создания собственных алгоритмов;</w:t>
      </w:r>
    </w:p>
    <w:p w:rsidR="00DC685D" w:rsidRDefault="00DC685D" w:rsidP="00DC685D">
      <w:pPr>
        <w:widowControl/>
        <w:autoSpaceDE w:val="0"/>
        <w:autoSpaceDN w:val="0"/>
        <w:adjustRightInd w:val="0"/>
        <w:ind w:firstLine="567"/>
        <w:jc w:val="both"/>
        <w:rPr>
          <w:rFonts w:eastAsiaTheme="minorEastAsia" w:cs="SamsungOne"/>
          <w:i/>
          <w:sz w:val="28"/>
          <w:szCs w:val="24"/>
          <w:u w:val="single"/>
        </w:rPr>
      </w:pPr>
      <w:r w:rsidRPr="00257C76">
        <w:rPr>
          <w:rFonts w:eastAsiaTheme="minorEastAsia" w:cs="SamsungOne"/>
          <w:i/>
          <w:sz w:val="28"/>
          <w:szCs w:val="24"/>
          <w:u w:val="single"/>
        </w:rPr>
        <w:t>Метапредметные:</w:t>
      </w:r>
    </w:p>
    <w:p w:rsidR="00DE5170" w:rsidRPr="00DE5170" w:rsidRDefault="00DE5170" w:rsidP="00DC685D">
      <w:pPr>
        <w:widowControl/>
        <w:autoSpaceDE w:val="0"/>
        <w:autoSpaceDN w:val="0"/>
        <w:adjustRightInd w:val="0"/>
        <w:ind w:firstLine="567"/>
        <w:jc w:val="both"/>
        <w:rPr>
          <w:rFonts w:eastAsiaTheme="minorEastAsia" w:cs="SamsungOne"/>
          <w:sz w:val="28"/>
          <w:szCs w:val="24"/>
        </w:rPr>
      </w:pPr>
      <w:r w:rsidRPr="00DE5170">
        <w:rPr>
          <w:rFonts w:eastAsiaTheme="minorEastAsia" w:cs="SamsungOne"/>
          <w:sz w:val="28"/>
          <w:szCs w:val="24"/>
        </w:rPr>
        <w:t>˗</w:t>
      </w:r>
      <w:r w:rsidRPr="00DE5170">
        <w:rPr>
          <w:rFonts w:eastAsiaTheme="minorEastAsia" w:cs="SamsungOne"/>
          <w:sz w:val="28"/>
          <w:szCs w:val="24"/>
        </w:rPr>
        <w:tab/>
        <w:t>развить умение планировать свои действия с учётом фактора времени, в обстановке с элементами конкуренции.</w:t>
      </w:r>
    </w:p>
    <w:p w:rsidR="00DC685D" w:rsidRDefault="00DC685D" w:rsidP="00DC685D">
      <w:pPr>
        <w:widowControl/>
        <w:autoSpaceDE w:val="0"/>
        <w:autoSpaceDN w:val="0"/>
        <w:adjustRightInd w:val="0"/>
        <w:ind w:firstLine="567"/>
        <w:jc w:val="both"/>
        <w:rPr>
          <w:rFonts w:eastAsiaTheme="minorEastAsia" w:cs="SamsungOne"/>
          <w:i/>
          <w:sz w:val="28"/>
          <w:szCs w:val="24"/>
          <w:u w:val="single"/>
        </w:rPr>
      </w:pPr>
      <w:r w:rsidRPr="00257C76">
        <w:rPr>
          <w:rFonts w:eastAsiaTheme="minorEastAsia" w:cs="SamsungOne"/>
          <w:i/>
          <w:sz w:val="28"/>
          <w:szCs w:val="24"/>
          <w:u w:val="single"/>
        </w:rPr>
        <w:t>Личностные:</w:t>
      </w:r>
    </w:p>
    <w:p w:rsidR="00DE5170" w:rsidRPr="00DE5170" w:rsidRDefault="00DE5170" w:rsidP="00DC685D">
      <w:pPr>
        <w:widowControl/>
        <w:autoSpaceDE w:val="0"/>
        <w:autoSpaceDN w:val="0"/>
        <w:adjustRightInd w:val="0"/>
        <w:ind w:firstLine="567"/>
        <w:jc w:val="both"/>
        <w:rPr>
          <w:rFonts w:eastAsiaTheme="minorEastAsia" w:cs="SamsungOne"/>
          <w:sz w:val="28"/>
          <w:szCs w:val="24"/>
        </w:rPr>
      </w:pPr>
      <w:r w:rsidRPr="00DE5170">
        <w:rPr>
          <w:rFonts w:eastAsiaTheme="minorEastAsia" w:cs="SamsungOne"/>
          <w:sz w:val="28"/>
          <w:szCs w:val="24"/>
        </w:rPr>
        <w:t>-</w:t>
      </w:r>
      <w:r w:rsidRPr="00DE5170">
        <w:rPr>
          <w:rFonts w:eastAsiaTheme="minorEastAsia" w:cs="SamsungOne"/>
          <w:sz w:val="28"/>
          <w:szCs w:val="24"/>
        </w:rPr>
        <w:tab/>
        <w:t>воспитать у</w:t>
      </w:r>
      <w:r>
        <w:rPr>
          <w:rFonts w:eastAsiaTheme="minorEastAsia" w:cs="SamsungOne"/>
          <w:sz w:val="28"/>
          <w:szCs w:val="24"/>
        </w:rPr>
        <w:t>порство в достижении результата.</w:t>
      </w:r>
    </w:p>
    <w:p w:rsidR="00DC685D" w:rsidRPr="00D666A8" w:rsidRDefault="00DC685D" w:rsidP="00DC685D">
      <w:pPr>
        <w:ind w:firstLine="567"/>
        <w:rPr>
          <w:sz w:val="28"/>
        </w:rPr>
      </w:pPr>
      <w:r w:rsidRPr="00D666A8">
        <w:rPr>
          <w:b/>
          <w:sz w:val="28"/>
        </w:rPr>
        <w:t>Срок</w:t>
      </w:r>
      <w:r w:rsidRPr="00D666A8">
        <w:rPr>
          <w:b/>
          <w:spacing w:val="-5"/>
          <w:sz w:val="28"/>
        </w:rPr>
        <w:t xml:space="preserve"> </w:t>
      </w:r>
      <w:r w:rsidRPr="00D666A8">
        <w:rPr>
          <w:b/>
          <w:sz w:val="28"/>
        </w:rPr>
        <w:t>реализации:</w:t>
      </w:r>
      <w:r w:rsidRPr="00D666A8">
        <w:rPr>
          <w:b/>
          <w:spacing w:val="-2"/>
          <w:sz w:val="28"/>
        </w:rPr>
        <w:t xml:space="preserve"> </w:t>
      </w:r>
      <w:r w:rsidRPr="00D666A8">
        <w:rPr>
          <w:spacing w:val="-2"/>
          <w:sz w:val="28"/>
        </w:rPr>
        <w:t>1 год</w:t>
      </w:r>
    </w:p>
    <w:p w:rsidR="00DC685D" w:rsidRPr="00D666A8" w:rsidRDefault="00DC685D" w:rsidP="00DC685D">
      <w:pPr>
        <w:widowControl/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Theme="minorEastAsia"/>
          <w:sz w:val="28"/>
          <w:szCs w:val="28"/>
        </w:rPr>
      </w:pPr>
      <w:r w:rsidRPr="00D666A8">
        <w:rPr>
          <w:rFonts w:eastAsiaTheme="minorEastAsia" w:cs="SamsungOne"/>
          <w:b/>
          <w:sz w:val="28"/>
          <w:szCs w:val="24"/>
        </w:rPr>
        <w:t>Объём реализации</w:t>
      </w:r>
      <w:r w:rsidRPr="00D666A8">
        <w:rPr>
          <w:rFonts w:eastAsiaTheme="minorEastAsia" w:cs="SamsungOne"/>
          <w:b/>
          <w:spacing w:val="-4"/>
          <w:sz w:val="28"/>
          <w:szCs w:val="24"/>
        </w:rPr>
        <w:t xml:space="preserve"> </w:t>
      </w:r>
      <w:r w:rsidRPr="00D666A8">
        <w:rPr>
          <w:rFonts w:eastAsiaTheme="minorEastAsia" w:cs="SamsungOne"/>
          <w:b/>
          <w:sz w:val="28"/>
          <w:szCs w:val="24"/>
        </w:rPr>
        <w:t>программы:</w:t>
      </w:r>
      <w:r>
        <w:rPr>
          <w:rFonts w:eastAsiaTheme="minorEastAsia" w:cs="SamsungOne"/>
          <w:b/>
          <w:sz w:val="28"/>
          <w:szCs w:val="24"/>
        </w:rPr>
        <w:t xml:space="preserve"> </w:t>
      </w:r>
      <w:r w:rsidR="00DE5170">
        <w:rPr>
          <w:rFonts w:eastAsiaTheme="minorEastAsia" w:cs="SamsungOne"/>
          <w:sz w:val="28"/>
          <w:szCs w:val="24"/>
        </w:rPr>
        <w:t>80</w:t>
      </w:r>
      <w:r w:rsidRPr="00257C76">
        <w:rPr>
          <w:rFonts w:eastAsiaTheme="minorEastAsia" w:cs="SamsungOne"/>
          <w:sz w:val="28"/>
          <w:szCs w:val="24"/>
        </w:rPr>
        <w:t xml:space="preserve"> часов</w:t>
      </w:r>
      <w:r w:rsidRPr="00257C76">
        <w:rPr>
          <w:rFonts w:eastAsiaTheme="minorEastAsia" w:cs="SamsungOne"/>
          <w:spacing w:val="-4"/>
          <w:sz w:val="28"/>
          <w:szCs w:val="24"/>
        </w:rPr>
        <w:t xml:space="preserve"> «ТЕХНО-IT-куб»</w:t>
      </w:r>
    </w:p>
    <w:p w:rsidR="00DC685D" w:rsidRPr="00DC685D" w:rsidRDefault="00DC685D" w:rsidP="00DC685D">
      <w:pPr>
        <w:ind w:firstLine="567"/>
        <w:jc w:val="both"/>
        <w:rPr>
          <w:rFonts w:eastAsiaTheme="minorEastAsia"/>
          <w:color w:val="auto"/>
          <w:sz w:val="28"/>
          <w:szCs w:val="28"/>
        </w:rPr>
      </w:pPr>
      <w:r w:rsidRPr="00D666A8">
        <w:rPr>
          <w:b/>
          <w:sz w:val="28"/>
        </w:rPr>
        <w:t>Актуальность:</w:t>
      </w:r>
      <w:r w:rsidRPr="00FB605B">
        <w:rPr>
          <w:rFonts w:eastAsiaTheme="minorEastAsia"/>
          <w:color w:val="auto"/>
          <w:sz w:val="28"/>
          <w:szCs w:val="28"/>
        </w:rPr>
        <w:t xml:space="preserve"> </w:t>
      </w:r>
      <w:r>
        <w:rPr>
          <w:rFonts w:eastAsiaTheme="minorEastAsia"/>
          <w:color w:val="auto"/>
          <w:sz w:val="28"/>
          <w:szCs w:val="28"/>
        </w:rPr>
        <w:t>с</w:t>
      </w:r>
      <w:r w:rsidRPr="00DC685D">
        <w:rPr>
          <w:rFonts w:eastAsiaTheme="minorEastAsia"/>
          <w:color w:val="auto"/>
          <w:sz w:val="28"/>
          <w:szCs w:val="28"/>
        </w:rPr>
        <w:t>овре</w:t>
      </w:r>
      <w:r>
        <w:rPr>
          <w:rFonts w:eastAsiaTheme="minorEastAsia"/>
          <w:color w:val="auto"/>
          <w:sz w:val="28"/>
          <w:szCs w:val="28"/>
        </w:rPr>
        <w:t>менный мир полон вычислительных технологий, машин</w:t>
      </w:r>
      <w:r w:rsidRPr="00DC685D">
        <w:rPr>
          <w:rFonts w:eastAsiaTheme="minorEastAsia"/>
          <w:color w:val="auto"/>
          <w:sz w:val="28"/>
          <w:szCs w:val="28"/>
        </w:rPr>
        <w:t xml:space="preserve">. Современному ребенку необходимо с раннего возраста погружаться в технический мир для дальнейшей успешной жизни. Программа нацелена на плавное введение ребенка в мир современных технологий в игровой, интересной для него форме. </w:t>
      </w:r>
    </w:p>
    <w:p w:rsidR="00DC685D" w:rsidRPr="00FB605B" w:rsidRDefault="00DC685D" w:rsidP="00DC685D">
      <w:pPr>
        <w:ind w:firstLine="567"/>
        <w:jc w:val="both"/>
        <w:rPr>
          <w:rFonts w:eastAsiaTheme="minorEastAsia"/>
          <w:color w:val="auto"/>
          <w:sz w:val="28"/>
          <w:szCs w:val="28"/>
        </w:rPr>
      </w:pPr>
      <w:r w:rsidRPr="00DC685D">
        <w:rPr>
          <w:rFonts w:eastAsiaTheme="minorEastAsia"/>
          <w:color w:val="auto"/>
          <w:sz w:val="28"/>
          <w:szCs w:val="28"/>
        </w:rPr>
        <w:t>Также программа актуальна тем, что не имеет аналогов на рынке общеобразовательных услуг и является своего рода уникальным образовательным продуктом в области информационных технологий.</w:t>
      </w:r>
    </w:p>
    <w:p w:rsidR="00DC685D" w:rsidRPr="00DC685D" w:rsidRDefault="00DC685D" w:rsidP="00DC685D">
      <w:pPr>
        <w:tabs>
          <w:tab w:val="left" w:pos="851"/>
          <w:tab w:val="left" w:pos="1134"/>
          <w:tab w:val="left" w:pos="1299"/>
        </w:tabs>
        <w:autoSpaceDE w:val="0"/>
        <w:autoSpaceDN w:val="0"/>
        <w:ind w:right="-1" w:firstLine="567"/>
        <w:jc w:val="both"/>
        <w:rPr>
          <w:b/>
          <w:sz w:val="28"/>
        </w:rPr>
      </w:pPr>
      <w:r w:rsidRPr="00D666A8">
        <w:rPr>
          <w:b/>
          <w:sz w:val="28"/>
        </w:rPr>
        <w:t>Программа разработана с учетом следующих нормативно-правовых</w:t>
      </w:r>
      <w:r w:rsidRPr="00D666A8">
        <w:rPr>
          <w:b/>
          <w:spacing w:val="1"/>
          <w:sz w:val="28"/>
        </w:rPr>
        <w:t xml:space="preserve"> </w:t>
      </w:r>
      <w:r w:rsidRPr="00D666A8">
        <w:rPr>
          <w:b/>
          <w:sz w:val="28"/>
        </w:rPr>
        <w:t>докуме</w:t>
      </w:r>
      <w:r>
        <w:rPr>
          <w:b/>
          <w:sz w:val="28"/>
        </w:rPr>
        <w:t>нтов:</w:t>
      </w:r>
    </w:p>
    <w:p w:rsidR="00D47596" w:rsidRPr="00D47596" w:rsidRDefault="00D47596" w:rsidP="00D47596">
      <w:pPr>
        <w:widowControl/>
        <w:tabs>
          <w:tab w:val="left" w:pos="1134"/>
        </w:tabs>
        <w:ind w:firstLine="709"/>
        <w:jc w:val="both"/>
        <w:rPr>
          <w:color w:val="auto"/>
          <w:sz w:val="28"/>
          <w:szCs w:val="28"/>
        </w:rPr>
      </w:pPr>
      <w:r w:rsidRPr="00D47596">
        <w:rPr>
          <w:color w:val="auto"/>
          <w:sz w:val="28"/>
          <w:szCs w:val="28"/>
        </w:rPr>
        <w:t>Дополнительная общеобразовательная общеразвивающая программа «</w:t>
      </w:r>
      <w:proofErr w:type="spellStart"/>
      <w:r w:rsidRPr="00D47596">
        <w:rPr>
          <w:color w:val="auto"/>
          <w:sz w:val="28"/>
          <w:szCs w:val="28"/>
        </w:rPr>
        <w:t>РобоКод</w:t>
      </w:r>
      <w:proofErr w:type="spellEnd"/>
      <w:r w:rsidRPr="00D47596">
        <w:rPr>
          <w:color w:val="auto"/>
          <w:sz w:val="28"/>
          <w:szCs w:val="28"/>
        </w:rPr>
        <w:t xml:space="preserve">» составлена в соответствии с нормативными и методическими документами: </w:t>
      </w:r>
    </w:p>
    <w:p w:rsidR="00D47596" w:rsidRPr="00D47596" w:rsidRDefault="00D47596" w:rsidP="00D47596">
      <w:pPr>
        <w:autoSpaceDE w:val="0"/>
        <w:autoSpaceDN w:val="0"/>
        <w:rPr>
          <w:b/>
          <w:color w:val="auto"/>
          <w:sz w:val="28"/>
          <w:szCs w:val="28"/>
          <w:lang w:eastAsia="en-US"/>
        </w:rPr>
      </w:pPr>
      <w:r w:rsidRPr="00D47596">
        <w:rPr>
          <w:b/>
          <w:color w:val="auto"/>
          <w:sz w:val="28"/>
          <w:szCs w:val="28"/>
          <w:lang w:eastAsia="en-US"/>
        </w:rPr>
        <w:t xml:space="preserve">Нормативно-правовые основания для проектирования ДООП: </w:t>
      </w:r>
    </w:p>
    <w:p w:rsidR="00D47596" w:rsidRPr="00D47596" w:rsidRDefault="00D47596" w:rsidP="00D47596">
      <w:pPr>
        <w:widowControl/>
        <w:numPr>
          <w:ilvl w:val="0"/>
          <w:numId w:val="1"/>
        </w:numPr>
        <w:autoSpaceDE w:val="0"/>
        <w:autoSpaceDN w:val="0"/>
        <w:spacing w:after="200" w:line="276" w:lineRule="auto"/>
        <w:ind w:left="709" w:hanging="425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47596">
        <w:rPr>
          <w:rFonts w:eastAsia="Calibri"/>
          <w:color w:val="auto"/>
          <w:sz w:val="28"/>
          <w:szCs w:val="28"/>
          <w:lang w:eastAsia="en-US"/>
        </w:rPr>
        <w:t>Федеральный закон от 29 декабря 2012 г. № 273-ФЗ «Об образовании в Российской Федерации»;</w:t>
      </w:r>
    </w:p>
    <w:p w:rsidR="00D47596" w:rsidRPr="00D47596" w:rsidRDefault="00D47596" w:rsidP="00D47596">
      <w:pPr>
        <w:widowControl/>
        <w:numPr>
          <w:ilvl w:val="0"/>
          <w:numId w:val="1"/>
        </w:numPr>
        <w:autoSpaceDE w:val="0"/>
        <w:autoSpaceDN w:val="0"/>
        <w:spacing w:after="200" w:line="276" w:lineRule="auto"/>
        <w:ind w:left="709" w:hanging="425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47596">
        <w:rPr>
          <w:rFonts w:eastAsia="Calibri"/>
          <w:color w:val="auto"/>
          <w:sz w:val="28"/>
          <w:szCs w:val="28"/>
          <w:lang w:eastAsia="en-US"/>
        </w:rPr>
        <w:t>Распоряжение Правительства Российской Федерации от 31.03.2022г. № 678-р «Концепция развития дополнительного образования детей до 2030 года»;</w:t>
      </w:r>
    </w:p>
    <w:p w:rsidR="00D47596" w:rsidRPr="00D47596" w:rsidRDefault="00D47596" w:rsidP="00D47596">
      <w:pPr>
        <w:widowControl/>
        <w:numPr>
          <w:ilvl w:val="0"/>
          <w:numId w:val="1"/>
        </w:numPr>
        <w:autoSpaceDE w:val="0"/>
        <w:autoSpaceDN w:val="0"/>
        <w:spacing w:after="200" w:line="276" w:lineRule="auto"/>
        <w:ind w:left="709" w:hanging="425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47596">
        <w:rPr>
          <w:rFonts w:eastAsia="Calibri"/>
          <w:color w:val="auto"/>
          <w:sz w:val="28"/>
          <w:szCs w:val="28"/>
          <w:lang w:eastAsia="en-US"/>
        </w:rPr>
        <w:t xml:space="preserve">Приказ </w:t>
      </w:r>
      <w:proofErr w:type="spellStart"/>
      <w:r w:rsidRPr="00D47596">
        <w:rPr>
          <w:rFonts w:eastAsia="Calibri"/>
          <w:color w:val="auto"/>
          <w:sz w:val="28"/>
          <w:szCs w:val="28"/>
          <w:lang w:eastAsia="en-US"/>
        </w:rPr>
        <w:t>Минпросвещения</w:t>
      </w:r>
      <w:proofErr w:type="spellEnd"/>
      <w:r w:rsidRPr="00D47596">
        <w:rPr>
          <w:rFonts w:eastAsia="Calibri"/>
          <w:color w:val="auto"/>
          <w:sz w:val="28"/>
          <w:szCs w:val="28"/>
          <w:lang w:eastAsia="en-US"/>
        </w:rPr>
        <w:t xml:space="preserve"> Российской Федерации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D47596" w:rsidRPr="00D47596" w:rsidRDefault="00D47596" w:rsidP="00D47596">
      <w:pPr>
        <w:widowControl/>
        <w:numPr>
          <w:ilvl w:val="0"/>
          <w:numId w:val="1"/>
        </w:numPr>
        <w:autoSpaceDE w:val="0"/>
        <w:autoSpaceDN w:val="0"/>
        <w:spacing w:after="200" w:line="276" w:lineRule="auto"/>
        <w:ind w:left="709" w:hanging="425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47596">
        <w:rPr>
          <w:rFonts w:eastAsia="Calibri"/>
          <w:color w:val="auto"/>
          <w:sz w:val="28"/>
          <w:szCs w:val="28"/>
          <w:lang w:eastAsia="en-US"/>
        </w:rPr>
        <w:t xml:space="preserve">Постановление Главного государственного санитарного врача Российской Федерации от 28 сентября 2020 года </w:t>
      </w:r>
      <w:r w:rsidRPr="00D47596">
        <w:rPr>
          <w:rFonts w:eastAsia="Calibri"/>
          <w:bCs/>
          <w:color w:val="auto"/>
          <w:sz w:val="28"/>
          <w:szCs w:val="28"/>
          <w:lang w:eastAsia="en-US"/>
        </w:rPr>
        <w:t>№ 28</w:t>
      </w:r>
      <w:r w:rsidRPr="00D47596">
        <w:rPr>
          <w:rFonts w:eastAsia="Calibri"/>
          <w:b/>
          <w:bCs/>
          <w:color w:val="auto"/>
          <w:sz w:val="28"/>
          <w:szCs w:val="28"/>
          <w:lang w:eastAsia="en-US"/>
        </w:rPr>
        <w:t xml:space="preserve"> </w:t>
      </w:r>
      <w:r w:rsidRPr="00D47596">
        <w:rPr>
          <w:rFonts w:eastAsia="Calibri"/>
          <w:color w:val="auto"/>
          <w:sz w:val="28"/>
          <w:szCs w:val="28"/>
          <w:lang w:eastAsia="en-US"/>
        </w:rPr>
        <w:t xml:space="preserve">«Об утверждении санитарных правил СП 2.4.3648-20 «Санитарно-эпидемиологические требования к </w:t>
      </w:r>
      <w:r w:rsidRPr="00D47596">
        <w:rPr>
          <w:rFonts w:eastAsia="Calibri"/>
          <w:color w:val="auto"/>
          <w:sz w:val="28"/>
          <w:szCs w:val="28"/>
          <w:lang w:eastAsia="en-US"/>
        </w:rPr>
        <w:lastRenderedPageBreak/>
        <w:t>организации воспитания и обучения, отдыха и оздоровления детей и молодежи»;</w:t>
      </w:r>
    </w:p>
    <w:p w:rsidR="00D47596" w:rsidRPr="00D47596" w:rsidRDefault="00D47596" w:rsidP="00D47596">
      <w:pPr>
        <w:widowControl/>
        <w:numPr>
          <w:ilvl w:val="0"/>
          <w:numId w:val="1"/>
        </w:numPr>
        <w:autoSpaceDE w:val="0"/>
        <w:autoSpaceDN w:val="0"/>
        <w:spacing w:after="200" w:line="276" w:lineRule="auto"/>
        <w:ind w:left="709" w:hanging="425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47596">
        <w:rPr>
          <w:rFonts w:eastAsia="Calibri"/>
          <w:color w:val="auto"/>
          <w:sz w:val="28"/>
          <w:szCs w:val="28"/>
          <w:lang w:eastAsia="en-US"/>
        </w:rPr>
        <w:t xml:space="preserve">Постановление Главного государственного санитарного врача Российской Федерации от 28 января 2021 года </w:t>
      </w:r>
      <w:r w:rsidRPr="00D47596">
        <w:rPr>
          <w:rFonts w:eastAsia="Calibri"/>
          <w:bCs/>
          <w:color w:val="auto"/>
          <w:sz w:val="28"/>
          <w:szCs w:val="28"/>
          <w:lang w:eastAsia="en-US"/>
        </w:rPr>
        <w:t>№ 2</w:t>
      </w:r>
      <w:r w:rsidRPr="00D47596">
        <w:rPr>
          <w:rFonts w:eastAsia="Calibri"/>
          <w:b/>
          <w:bCs/>
          <w:color w:val="auto"/>
          <w:sz w:val="28"/>
          <w:szCs w:val="28"/>
          <w:lang w:eastAsia="en-US"/>
        </w:rPr>
        <w:t xml:space="preserve"> </w:t>
      </w:r>
      <w:r w:rsidRPr="00D47596">
        <w:rPr>
          <w:rFonts w:eastAsia="Calibri"/>
          <w:color w:val="auto"/>
          <w:sz w:val="28"/>
          <w:szCs w:val="28"/>
          <w:lang w:eastAsia="en-US"/>
        </w:rPr>
        <w:t>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D47596" w:rsidRPr="00D47596" w:rsidRDefault="00D47596" w:rsidP="00D47596">
      <w:pPr>
        <w:widowControl/>
        <w:numPr>
          <w:ilvl w:val="0"/>
          <w:numId w:val="1"/>
        </w:numPr>
        <w:autoSpaceDE w:val="0"/>
        <w:autoSpaceDN w:val="0"/>
        <w:spacing w:after="200" w:line="276" w:lineRule="auto"/>
        <w:ind w:left="709" w:hanging="425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47596">
        <w:rPr>
          <w:rFonts w:eastAsia="Calibri"/>
          <w:color w:val="auto"/>
          <w:sz w:val="28"/>
          <w:szCs w:val="28"/>
          <w:lang w:eastAsia="en-US"/>
        </w:rPr>
        <w:t>Распоряжение Министерства образования и науки Хабаровского края от 26.09.2019 г. № 1321 «Об утверждении методических рекомендаций «Правила персонифицированного финансирования дополнительного образования детей в городском округе, муниципальном районе Хабаровского края»;</w:t>
      </w:r>
    </w:p>
    <w:p w:rsidR="00D47596" w:rsidRPr="00D47596" w:rsidRDefault="00D47596" w:rsidP="00D47596">
      <w:pPr>
        <w:widowControl/>
        <w:numPr>
          <w:ilvl w:val="0"/>
          <w:numId w:val="1"/>
        </w:numPr>
        <w:autoSpaceDE w:val="0"/>
        <w:autoSpaceDN w:val="0"/>
        <w:spacing w:after="200" w:line="276" w:lineRule="auto"/>
        <w:ind w:left="709" w:hanging="425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47596">
        <w:rPr>
          <w:rFonts w:eastAsia="Calibri"/>
          <w:color w:val="auto"/>
          <w:sz w:val="28"/>
          <w:szCs w:val="28"/>
          <w:lang w:eastAsia="en-US"/>
        </w:rPr>
        <w:t xml:space="preserve">Методические рекомендациями по проектированию дополнительных общеразвивающих программ (включая </w:t>
      </w:r>
      <w:proofErr w:type="spellStart"/>
      <w:r w:rsidRPr="00D47596">
        <w:rPr>
          <w:rFonts w:eastAsia="Calibri"/>
          <w:color w:val="auto"/>
          <w:sz w:val="28"/>
          <w:szCs w:val="28"/>
          <w:lang w:eastAsia="en-US"/>
        </w:rPr>
        <w:t>разноуровневые</w:t>
      </w:r>
      <w:proofErr w:type="spellEnd"/>
      <w:r w:rsidRPr="00D47596">
        <w:rPr>
          <w:rFonts w:eastAsia="Calibri"/>
          <w:color w:val="auto"/>
          <w:sz w:val="28"/>
          <w:szCs w:val="28"/>
          <w:lang w:eastAsia="en-US"/>
        </w:rPr>
        <w:t xml:space="preserve"> программы) (Письмо Министерства образования и науки Российской Федерации от 18 ноября 2015 г. № 09-3242);</w:t>
      </w:r>
    </w:p>
    <w:p w:rsidR="00D47596" w:rsidRPr="00D47596" w:rsidRDefault="00D47596" w:rsidP="00D47596">
      <w:pPr>
        <w:widowControl/>
        <w:numPr>
          <w:ilvl w:val="0"/>
          <w:numId w:val="1"/>
        </w:numPr>
        <w:autoSpaceDE w:val="0"/>
        <w:autoSpaceDN w:val="0"/>
        <w:spacing w:after="200" w:line="276" w:lineRule="auto"/>
        <w:ind w:left="709" w:hanging="425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47596">
        <w:rPr>
          <w:rFonts w:eastAsia="Calibri"/>
          <w:color w:val="auto"/>
          <w:sz w:val="28"/>
          <w:szCs w:val="28"/>
          <w:lang w:eastAsia="en-US"/>
        </w:rPr>
        <w:t xml:space="preserve">Методические рекомендациями по формированию механизмов обновления содержания, методов и технологий обучения в системе дополнительного образования детей, направленных на повышение качества дополнительного образования детей, в том числе включение компонентов, обеспечивающих формирование функциональной грамотности и компетентностей, связанных с эмоциональным, физическим, интеллектуальным, духовным развитием человека, значимых для вхождения Российской Федерации в число десяти ведущих стран мира по качеству общего образования, для реализации приоритетных направлений научно-технологического и  культурного развития страны (Письмо </w:t>
      </w:r>
      <w:proofErr w:type="spellStart"/>
      <w:r w:rsidRPr="00D47596">
        <w:rPr>
          <w:rFonts w:eastAsia="Calibri"/>
          <w:color w:val="auto"/>
          <w:sz w:val="28"/>
          <w:szCs w:val="28"/>
          <w:lang w:eastAsia="en-US"/>
        </w:rPr>
        <w:t>Минпросвещения</w:t>
      </w:r>
      <w:proofErr w:type="spellEnd"/>
      <w:r w:rsidRPr="00D47596">
        <w:rPr>
          <w:rFonts w:eastAsia="Calibri"/>
          <w:color w:val="auto"/>
          <w:sz w:val="28"/>
          <w:szCs w:val="28"/>
          <w:lang w:eastAsia="en-US"/>
        </w:rPr>
        <w:t xml:space="preserve"> Российской Федерации от 29 сентября 2023 г. № АБ-3935/06);</w:t>
      </w:r>
    </w:p>
    <w:p w:rsidR="00D47596" w:rsidRPr="00D47596" w:rsidRDefault="00D47596" w:rsidP="00D47596">
      <w:pPr>
        <w:widowControl/>
        <w:numPr>
          <w:ilvl w:val="0"/>
          <w:numId w:val="1"/>
        </w:numPr>
        <w:autoSpaceDE w:val="0"/>
        <w:autoSpaceDN w:val="0"/>
        <w:spacing w:after="200" w:line="276" w:lineRule="auto"/>
        <w:ind w:left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47596">
        <w:rPr>
          <w:rFonts w:eastAsia="Calibri"/>
          <w:color w:val="auto"/>
          <w:sz w:val="28"/>
          <w:szCs w:val="28"/>
          <w:lang w:eastAsia="en-US"/>
        </w:rPr>
        <w:t>Приказ краевого государственного автономного образовательного учреждения дополнительного образования «Центр развития творчества детей (региональный модельный центр дополнительного образования детей Хабаровского края)» от 27.05.2025 г. №</w:t>
      </w:r>
      <w:r w:rsidRPr="00D47596"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  <w:t>220 П</w:t>
      </w:r>
      <w:r w:rsidRPr="00D47596">
        <w:rPr>
          <w:rFonts w:eastAsia="Calibri"/>
          <w:color w:val="auto"/>
          <w:sz w:val="28"/>
          <w:szCs w:val="28"/>
          <w:lang w:eastAsia="en-US"/>
        </w:rPr>
        <w:t xml:space="preserve"> «Об утверждении Положения о дополнительной общеобразовательной общеразвивающей программе, реализуемой в Хабаровском крае»;</w:t>
      </w:r>
    </w:p>
    <w:p w:rsidR="00D47596" w:rsidRPr="00D47596" w:rsidRDefault="00D47596" w:rsidP="00D47596">
      <w:pPr>
        <w:widowControl/>
        <w:numPr>
          <w:ilvl w:val="0"/>
          <w:numId w:val="1"/>
        </w:numPr>
        <w:autoSpaceDE w:val="0"/>
        <w:autoSpaceDN w:val="0"/>
        <w:spacing w:after="200" w:line="276" w:lineRule="auto"/>
        <w:ind w:left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47596">
        <w:rPr>
          <w:rFonts w:eastAsia="Calibri"/>
          <w:color w:val="auto"/>
          <w:sz w:val="28"/>
          <w:szCs w:val="28"/>
          <w:lang w:eastAsia="en-US"/>
        </w:rPr>
        <w:t>Устав краевого государственного автономного образовательного учреждения дополнительного образования «Центр развития творчества детей (Региональный модельный центр дополнительного образования детей Хабаровского края)».</w:t>
      </w:r>
      <w:r w:rsidRPr="00D47596">
        <w:rPr>
          <w:color w:val="auto"/>
          <w:sz w:val="28"/>
          <w:szCs w:val="28"/>
          <w:lang w:eastAsia="en-US"/>
        </w:rPr>
        <w:tab/>
      </w:r>
    </w:p>
    <w:p w:rsidR="00DC685D" w:rsidRPr="00DC685D" w:rsidRDefault="00DC685D" w:rsidP="00DC685D">
      <w:pPr>
        <w:tabs>
          <w:tab w:val="left" w:pos="1134"/>
        </w:tabs>
        <w:autoSpaceDE w:val="0"/>
        <w:autoSpaceDN w:val="0"/>
        <w:ind w:firstLine="567"/>
        <w:jc w:val="both"/>
        <w:rPr>
          <w:b/>
          <w:color w:val="auto"/>
          <w:sz w:val="28"/>
          <w:szCs w:val="28"/>
          <w:lang w:eastAsia="en-US"/>
        </w:rPr>
      </w:pPr>
      <w:r w:rsidRPr="00DC685D">
        <w:rPr>
          <w:b/>
          <w:color w:val="auto"/>
          <w:sz w:val="28"/>
          <w:szCs w:val="28"/>
          <w:lang w:eastAsia="en-US"/>
        </w:rPr>
        <w:t xml:space="preserve">ДООП предусматривает следующие результаты за период реализации программы: </w:t>
      </w:r>
    </w:p>
    <w:p w:rsidR="00DC685D" w:rsidRPr="00D666A8" w:rsidRDefault="00DC685D" w:rsidP="00DC685D">
      <w:pPr>
        <w:rPr>
          <w:sz w:val="24"/>
          <w:szCs w:val="24"/>
        </w:rPr>
      </w:pPr>
    </w:p>
    <w:p w:rsidR="00D47596" w:rsidRPr="00D47596" w:rsidRDefault="00D47596" w:rsidP="00D47596">
      <w:pPr>
        <w:widowControl/>
        <w:tabs>
          <w:tab w:val="left" w:pos="1134"/>
        </w:tabs>
        <w:ind w:firstLine="851"/>
        <w:jc w:val="both"/>
        <w:rPr>
          <w:color w:val="auto"/>
          <w:sz w:val="28"/>
          <w:szCs w:val="28"/>
        </w:rPr>
      </w:pPr>
      <w:bookmarkStart w:id="0" w:name="_GoBack"/>
      <w:bookmarkEnd w:id="0"/>
      <w:r w:rsidRPr="00D47596">
        <w:rPr>
          <w:color w:val="auto"/>
          <w:sz w:val="28"/>
          <w:szCs w:val="28"/>
        </w:rPr>
        <w:t xml:space="preserve">При освоении программы отслеживается три вида результатов: предметный, </w:t>
      </w:r>
      <w:proofErr w:type="spellStart"/>
      <w:r w:rsidRPr="00D47596">
        <w:rPr>
          <w:color w:val="auto"/>
          <w:sz w:val="28"/>
          <w:szCs w:val="28"/>
        </w:rPr>
        <w:t>метапредметный</w:t>
      </w:r>
      <w:proofErr w:type="spellEnd"/>
      <w:r w:rsidRPr="00D47596">
        <w:rPr>
          <w:color w:val="auto"/>
          <w:sz w:val="28"/>
          <w:szCs w:val="28"/>
        </w:rPr>
        <w:t>, личностный, что позволяет определить динамическую картину творческого развития обучающихся.</w:t>
      </w:r>
    </w:p>
    <w:p w:rsidR="00D47596" w:rsidRPr="00D47596" w:rsidRDefault="00D47596" w:rsidP="00D47596">
      <w:pPr>
        <w:widowControl/>
        <w:tabs>
          <w:tab w:val="left" w:pos="1134"/>
        </w:tabs>
        <w:ind w:firstLine="851"/>
        <w:jc w:val="both"/>
        <w:rPr>
          <w:i/>
          <w:color w:val="auto"/>
          <w:sz w:val="28"/>
          <w:szCs w:val="28"/>
          <w:u w:val="single"/>
        </w:rPr>
      </w:pPr>
      <w:r w:rsidRPr="00D47596">
        <w:rPr>
          <w:i/>
          <w:color w:val="auto"/>
          <w:sz w:val="28"/>
          <w:szCs w:val="28"/>
          <w:u w:val="single"/>
        </w:rPr>
        <w:t>Предметные результаты:</w:t>
      </w:r>
    </w:p>
    <w:p w:rsidR="00D47596" w:rsidRPr="00D47596" w:rsidRDefault="00D47596" w:rsidP="00D47596">
      <w:pPr>
        <w:widowControl/>
        <w:tabs>
          <w:tab w:val="left" w:pos="1134"/>
        </w:tabs>
        <w:ind w:firstLine="851"/>
        <w:jc w:val="both"/>
        <w:rPr>
          <w:bCs/>
          <w:color w:val="auto"/>
          <w:sz w:val="28"/>
          <w:szCs w:val="28"/>
        </w:rPr>
      </w:pPr>
      <w:r w:rsidRPr="00D47596">
        <w:rPr>
          <w:bCs/>
          <w:color w:val="auto"/>
          <w:sz w:val="28"/>
          <w:szCs w:val="28"/>
        </w:rPr>
        <w:t>˗</w:t>
      </w:r>
      <w:r w:rsidRPr="00D47596">
        <w:rPr>
          <w:bCs/>
          <w:color w:val="auto"/>
          <w:sz w:val="28"/>
          <w:szCs w:val="28"/>
        </w:rPr>
        <w:tab/>
        <w:t>будет знать основные понятия программирования начального уровня;</w:t>
      </w:r>
    </w:p>
    <w:p w:rsidR="00D47596" w:rsidRPr="00D47596" w:rsidRDefault="00D47596" w:rsidP="00D47596">
      <w:pPr>
        <w:widowControl/>
        <w:tabs>
          <w:tab w:val="left" w:pos="1134"/>
        </w:tabs>
        <w:ind w:firstLine="851"/>
        <w:jc w:val="both"/>
        <w:rPr>
          <w:bCs/>
          <w:color w:val="auto"/>
          <w:sz w:val="28"/>
          <w:szCs w:val="28"/>
        </w:rPr>
      </w:pPr>
      <w:r w:rsidRPr="00D47596">
        <w:rPr>
          <w:bCs/>
          <w:color w:val="auto"/>
          <w:sz w:val="28"/>
          <w:szCs w:val="28"/>
        </w:rPr>
        <w:t>˗</w:t>
      </w:r>
      <w:r w:rsidRPr="00D47596">
        <w:rPr>
          <w:bCs/>
          <w:color w:val="auto"/>
          <w:sz w:val="28"/>
          <w:szCs w:val="28"/>
        </w:rPr>
        <w:tab/>
        <w:t>будет знать базовые понятия, принципы построения алгоритмов;</w:t>
      </w:r>
    </w:p>
    <w:p w:rsidR="00D47596" w:rsidRPr="00D47596" w:rsidRDefault="00D47596" w:rsidP="00D47596">
      <w:pPr>
        <w:widowControl/>
        <w:tabs>
          <w:tab w:val="left" w:pos="1134"/>
        </w:tabs>
        <w:ind w:firstLine="851"/>
        <w:jc w:val="both"/>
        <w:rPr>
          <w:bCs/>
          <w:color w:val="auto"/>
          <w:sz w:val="28"/>
          <w:szCs w:val="28"/>
        </w:rPr>
      </w:pPr>
      <w:r w:rsidRPr="00D47596">
        <w:rPr>
          <w:bCs/>
          <w:color w:val="auto"/>
          <w:sz w:val="28"/>
          <w:szCs w:val="28"/>
        </w:rPr>
        <w:t>˗</w:t>
      </w:r>
      <w:r w:rsidRPr="00D47596">
        <w:rPr>
          <w:bCs/>
          <w:color w:val="auto"/>
          <w:sz w:val="28"/>
          <w:szCs w:val="28"/>
        </w:rPr>
        <w:tab/>
        <w:t>будет знать особенности использования алгоритмов в разных типовых задачах;</w:t>
      </w:r>
    </w:p>
    <w:p w:rsidR="00D47596" w:rsidRPr="00D47596" w:rsidRDefault="00D47596" w:rsidP="00D47596">
      <w:pPr>
        <w:widowControl/>
        <w:tabs>
          <w:tab w:val="left" w:pos="1134"/>
        </w:tabs>
        <w:ind w:firstLine="851"/>
        <w:jc w:val="both"/>
        <w:rPr>
          <w:i/>
          <w:color w:val="auto"/>
          <w:sz w:val="28"/>
          <w:szCs w:val="28"/>
          <w:u w:val="single"/>
        </w:rPr>
      </w:pPr>
      <w:r w:rsidRPr="00D47596">
        <w:rPr>
          <w:i/>
          <w:color w:val="auto"/>
          <w:sz w:val="28"/>
          <w:szCs w:val="28"/>
          <w:u w:val="single"/>
        </w:rPr>
        <w:t>Личностные результаты:</w:t>
      </w:r>
    </w:p>
    <w:p w:rsidR="00D47596" w:rsidRPr="00D47596" w:rsidRDefault="00D47596" w:rsidP="00D47596">
      <w:pPr>
        <w:widowControl/>
        <w:tabs>
          <w:tab w:val="left" w:pos="1134"/>
        </w:tabs>
        <w:ind w:firstLine="851"/>
        <w:jc w:val="both"/>
        <w:rPr>
          <w:bCs/>
          <w:color w:val="auto"/>
          <w:sz w:val="28"/>
          <w:szCs w:val="28"/>
        </w:rPr>
      </w:pPr>
      <w:r w:rsidRPr="00D47596">
        <w:rPr>
          <w:bCs/>
          <w:color w:val="auto"/>
          <w:sz w:val="28"/>
          <w:szCs w:val="28"/>
        </w:rPr>
        <w:t>˗</w:t>
      </w:r>
      <w:r w:rsidRPr="00D47596">
        <w:rPr>
          <w:bCs/>
          <w:color w:val="auto"/>
          <w:sz w:val="28"/>
          <w:szCs w:val="28"/>
        </w:rPr>
        <w:tab/>
        <w:t xml:space="preserve">повысят уровень самооценки благодаря решенным задачам.  </w:t>
      </w:r>
    </w:p>
    <w:p w:rsidR="00D47596" w:rsidRPr="00D47596" w:rsidRDefault="00D47596" w:rsidP="00D47596">
      <w:pPr>
        <w:widowControl/>
        <w:tabs>
          <w:tab w:val="left" w:pos="1134"/>
        </w:tabs>
        <w:ind w:firstLine="851"/>
        <w:jc w:val="both"/>
        <w:rPr>
          <w:i/>
          <w:color w:val="auto"/>
          <w:sz w:val="28"/>
          <w:szCs w:val="28"/>
          <w:u w:val="single"/>
        </w:rPr>
      </w:pPr>
      <w:r w:rsidRPr="00D47596">
        <w:rPr>
          <w:i/>
          <w:color w:val="auto"/>
          <w:sz w:val="28"/>
          <w:szCs w:val="28"/>
          <w:u w:val="single"/>
        </w:rPr>
        <w:t>Метапредметные результаты:</w:t>
      </w:r>
    </w:p>
    <w:p w:rsidR="00D47596" w:rsidRPr="00D47596" w:rsidRDefault="00D47596" w:rsidP="00D47596">
      <w:pPr>
        <w:widowControl/>
        <w:tabs>
          <w:tab w:val="left" w:pos="1134"/>
        </w:tabs>
        <w:ind w:firstLine="851"/>
        <w:jc w:val="both"/>
        <w:rPr>
          <w:bCs/>
          <w:color w:val="auto"/>
          <w:sz w:val="28"/>
          <w:szCs w:val="28"/>
        </w:rPr>
      </w:pPr>
      <w:r w:rsidRPr="00D47596">
        <w:rPr>
          <w:bCs/>
          <w:color w:val="auto"/>
          <w:sz w:val="28"/>
          <w:szCs w:val="28"/>
        </w:rPr>
        <w:t>˗</w:t>
      </w:r>
      <w:r w:rsidRPr="00D47596">
        <w:rPr>
          <w:bCs/>
          <w:color w:val="auto"/>
          <w:sz w:val="28"/>
          <w:szCs w:val="28"/>
        </w:rPr>
        <w:tab/>
        <w:t>научатся перерабатывать полученную информацию: делать выводы в результате совместной работы группы, сравнивать и группировать предметы и их образы;</w:t>
      </w:r>
    </w:p>
    <w:p w:rsidR="002A412E" w:rsidRDefault="00D47596" w:rsidP="00D47596">
      <w:r w:rsidRPr="00D47596">
        <w:rPr>
          <w:bCs/>
          <w:color w:val="auto"/>
          <w:sz w:val="28"/>
          <w:szCs w:val="28"/>
        </w:rPr>
        <w:t>˗</w:t>
      </w:r>
      <w:r w:rsidRPr="00D47596">
        <w:rPr>
          <w:bCs/>
          <w:color w:val="auto"/>
          <w:sz w:val="28"/>
          <w:szCs w:val="28"/>
        </w:rPr>
        <w:tab/>
        <w:t>научатся работать по предложенным инструкциям и самостоятельно</w:t>
      </w:r>
    </w:p>
    <w:sectPr w:rsidR="002A412E">
      <w:pgSz w:w="11910" w:h="16840"/>
      <w:pgMar w:top="940" w:right="58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amsungOne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E4A73"/>
    <w:multiLevelType w:val="hybridMultilevel"/>
    <w:tmpl w:val="9F10CB2E"/>
    <w:lvl w:ilvl="0" w:tplc="4028AE2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85D"/>
    <w:rsid w:val="00010354"/>
    <w:rsid w:val="000A75F2"/>
    <w:rsid w:val="000C6B6C"/>
    <w:rsid w:val="002A412E"/>
    <w:rsid w:val="00D47596"/>
    <w:rsid w:val="00DC685D"/>
    <w:rsid w:val="00DE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8DCDE"/>
  <w15:chartTrackingRefBased/>
  <w15:docId w15:val="{812D0AD4-66B4-42C1-A63A-A16C2FE9D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85D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7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Евгеньевна Лозовая</dc:creator>
  <cp:keywords/>
  <dc:description/>
  <cp:lastModifiedBy>Ольга Александровна Цекунова</cp:lastModifiedBy>
  <cp:revision>2</cp:revision>
  <dcterms:created xsi:type="dcterms:W3CDTF">2025-10-17T02:29:00Z</dcterms:created>
  <dcterms:modified xsi:type="dcterms:W3CDTF">2025-10-17T02:29:00Z</dcterms:modified>
</cp:coreProperties>
</file>