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7" w:type="dxa"/>
        <w:tblLook w:val="00A0"/>
      </w:tblPr>
      <w:tblGrid>
        <w:gridCol w:w="2711"/>
        <w:gridCol w:w="3963"/>
        <w:gridCol w:w="3461"/>
      </w:tblGrid>
      <w:tr w:rsidR="00DB091C" w:rsidRPr="008500CD" w:rsidTr="0061482E">
        <w:trPr>
          <w:trHeight w:val="329"/>
        </w:trPr>
        <w:tc>
          <w:tcPr>
            <w:tcW w:w="2682" w:type="dxa"/>
            <w:vMerge w:val="restart"/>
            <w:tcBorders>
              <w:top w:val="single" w:sz="4" w:space="0" w:color="auto"/>
            </w:tcBorders>
          </w:tcPr>
          <w:p w:rsidR="00DB091C" w:rsidRPr="008500CD" w:rsidRDefault="0061482E" w:rsidP="002622B3">
            <w:pPr>
              <w:rPr>
                <w:color w:val="808080"/>
                <w:sz w:val="18"/>
                <w:szCs w:val="18"/>
              </w:rPr>
            </w:pPr>
            <w:r>
              <w:rPr>
                <w:noProof/>
                <w:color w:val="808080"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565275" cy="1016635"/>
                  <wp:effectExtent l="19050" t="0" r="0" b="0"/>
                  <wp:docPr id="55" name="Рисунок 2" descr="http://wsr.megaplan.ru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sr.megaplan.ru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1016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</w:tcPr>
          <w:p w:rsidR="00DB091C" w:rsidRPr="008500CD" w:rsidRDefault="00DB091C" w:rsidP="002622B3">
            <w:pPr>
              <w:rPr>
                <w:sz w:val="32"/>
                <w:szCs w:val="32"/>
              </w:rPr>
            </w:pPr>
          </w:p>
        </w:tc>
        <w:tc>
          <w:tcPr>
            <w:tcW w:w="3462" w:type="dxa"/>
            <w:vMerge w:val="restart"/>
          </w:tcPr>
          <w:p w:rsidR="00DB091C" w:rsidRPr="008500CD" w:rsidRDefault="0061482E" w:rsidP="002622B3">
            <w:pPr>
              <w:rPr>
                <w:sz w:val="32"/>
                <w:szCs w:val="32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924050" cy="922020"/>
                  <wp:effectExtent l="19050" t="0" r="0" b="0"/>
                  <wp:docPr id="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1C" w:rsidRPr="008500CD" w:rsidTr="00CC511D">
        <w:trPr>
          <w:trHeight w:val="329"/>
        </w:trPr>
        <w:tc>
          <w:tcPr>
            <w:tcW w:w="2682" w:type="dxa"/>
            <w:vMerge/>
          </w:tcPr>
          <w:p w:rsidR="00DB091C" w:rsidRPr="008500CD" w:rsidRDefault="00DB091C" w:rsidP="002622B3">
            <w:pPr>
              <w:rPr>
                <w:color w:val="808080"/>
                <w:sz w:val="18"/>
                <w:szCs w:val="18"/>
              </w:rPr>
            </w:pPr>
          </w:p>
        </w:tc>
        <w:tc>
          <w:tcPr>
            <w:tcW w:w="3991" w:type="dxa"/>
          </w:tcPr>
          <w:p w:rsidR="00DB091C" w:rsidRPr="008500CD" w:rsidRDefault="00DB091C" w:rsidP="002622B3">
            <w:pPr>
              <w:rPr>
                <w:b/>
                <w:sz w:val="32"/>
                <w:szCs w:val="32"/>
              </w:rPr>
            </w:pPr>
          </w:p>
        </w:tc>
        <w:tc>
          <w:tcPr>
            <w:tcW w:w="3462" w:type="dxa"/>
            <w:vMerge/>
          </w:tcPr>
          <w:p w:rsidR="00DB091C" w:rsidRDefault="00DB091C" w:rsidP="002622B3">
            <w:pPr>
              <w:rPr>
                <w:b/>
                <w:sz w:val="32"/>
                <w:szCs w:val="32"/>
              </w:rPr>
            </w:pPr>
          </w:p>
        </w:tc>
      </w:tr>
      <w:tr w:rsidR="00DB091C" w:rsidRPr="008500CD" w:rsidTr="00CC511D">
        <w:trPr>
          <w:trHeight w:val="329"/>
        </w:trPr>
        <w:tc>
          <w:tcPr>
            <w:tcW w:w="2682" w:type="dxa"/>
            <w:vMerge/>
          </w:tcPr>
          <w:p w:rsidR="00DB091C" w:rsidRPr="008500CD" w:rsidRDefault="00DB091C" w:rsidP="002622B3">
            <w:pPr>
              <w:rPr>
                <w:color w:val="808080"/>
                <w:sz w:val="18"/>
                <w:szCs w:val="18"/>
              </w:rPr>
            </w:pPr>
          </w:p>
        </w:tc>
        <w:tc>
          <w:tcPr>
            <w:tcW w:w="3991" w:type="dxa"/>
          </w:tcPr>
          <w:p w:rsidR="00DB091C" w:rsidRDefault="00DB091C" w:rsidP="002622B3">
            <w:pPr>
              <w:pStyle w:val="ad"/>
              <w:spacing w:before="0" w:beforeAutospacing="0" w:after="0" w:afterAutospacing="0"/>
            </w:pPr>
          </w:p>
          <w:p w:rsidR="0061482E" w:rsidRDefault="0061482E" w:rsidP="002622B3">
            <w:pPr>
              <w:pStyle w:val="ad"/>
              <w:spacing w:before="0" w:beforeAutospacing="0" w:after="0" w:afterAutospacing="0"/>
            </w:pPr>
          </w:p>
          <w:p w:rsidR="0061482E" w:rsidRPr="001527A3" w:rsidRDefault="0061482E" w:rsidP="002622B3">
            <w:pPr>
              <w:pStyle w:val="ad"/>
              <w:spacing w:before="0" w:beforeAutospacing="0" w:after="0" w:afterAutospacing="0"/>
            </w:pPr>
          </w:p>
        </w:tc>
        <w:tc>
          <w:tcPr>
            <w:tcW w:w="3462" w:type="dxa"/>
            <w:vMerge/>
          </w:tcPr>
          <w:p w:rsidR="00DB091C" w:rsidRDefault="00DB091C" w:rsidP="002622B3">
            <w:pPr>
              <w:pStyle w:val="ad"/>
              <w:spacing w:before="0" w:beforeAutospacing="0" w:after="0" w:afterAutospacing="0"/>
            </w:pPr>
          </w:p>
        </w:tc>
      </w:tr>
    </w:tbl>
    <w:p w:rsidR="00DB091C" w:rsidRPr="00633F99" w:rsidRDefault="00DB091C" w:rsidP="00DB091C">
      <w:pPr>
        <w:pStyle w:val="ac"/>
        <w:jc w:val="center"/>
        <w:rPr>
          <w:rFonts w:ascii="Times New Roman" w:cs="Times New Roman"/>
          <w:b/>
          <w:bCs/>
          <w:lang w:val="en-US"/>
        </w:rPr>
      </w:pPr>
    </w:p>
    <w:p w:rsidR="00DB091C" w:rsidRDefault="00DB091C" w:rsidP="00DB091C">
      <w:pPr>
        <w:pStyle w:val="Pa1"/>
        <w:jc w:val="center"/>
        <w:rPr>
          <w:rStyle w:val="A10"/>
          <w:rFonts w:ascii="Times New Roman" w:hAnsi="Times New Roman"/>
          <w:bCs/>
          <w:szCs w:val="28"/>
          <w:lang w:val="en-US"/>
        </w:rPr>
      </w:pPr>
    </w:p>
    <w:p w:rsidR="00DB091C" w:rsidRDefault="00DB091C" w:rsidP="00DB091C">
      <w:pPr>
        <w:pStyle w:val="Pa1"/>
        <w:jc w:val="center"/>
        <w:rPr>
          <w:rStyle w:val="A10"/>
          <w:rFonts w:ascii="Times New Roman" w:hAnsi="Times New Roman"/>
          <w:bCs/>
          <w:szCs w:val="28"/>
          <w:lang w:val="en-US"/>
        </w:rPr>
      </w:pPr>
    </w:p>
    <w:p w:rsidR="00DB091C" w:rsidRDefault="00DB091C" w:rsidP="00DB091C">
      <w:pPr>
        <w:pStyle w:val="Pa1"/>
        <w:jc w:val="center"/>
        <w:rPr>
          <w:rStyle w:val="A10"/>
          <w:rFonts w:ascii="Times New Roman" w:hAnsi="Times New Roman"/>
          <w:bCs/>
          <w:szCs w:val="28"/>
          <w:lang w:val="en-US"/>
        </w:rPr>
      </w:pPr>
    </w:p>
    <w:p w:rsidR="00DB091C" w:rsidRDefault="00DB091C" w:rsidP="00DB091C">
      <w:pPr>
        <w:pStyle w:val="Pa1"/>
        <w:jc w:val="center"/>
        <w:rPr>
          <w:rStyle w:val="A10"/>
          <w:rFonts w:ascii="Times New Roman" w:hAnsi="Times New Roman"/>
          <w:bCs/>
          <w:sz w:val="40"/>
          <w:szCs w:val="40"/>
        </w:rPr>
      </w:pPr>
      <w:r w:rsidRPr="001527A3">
        <w:rPr>
          <w:rStyle w:val="A10"/>
          <w:rFonts w:ascii="Times New Roman" w:hAnsi="Times New Roman"/>
          <w:bCs/>
          <w:sz w:val="40"/>
          <w:szCs w:val="40"/>
        </w:rPr>
        <w:t>Конкурсное задание</w:t>
      </w:r>
    </w:p>
    <w:p w:rsidR="0061482E" w:rsidRPr="0061482E" w:rsidRDefault="0061482E" w:rsidP="0061482E">
      <w:pPr>
        <w:pStyle w:val="Default"/>
      </w:pPr>
    </w:p>
    <w:p w:rsidR="0061482E" w:rsidRDefault="0061482E" w:rsidP="0061482E">
      <w:pPr>
        <w:pStyle w:val="Defaul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82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6148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482E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Региональный чемпионат рабочих профессий</w:t>
      </w:r>
      <w:r w:rsidRPr="006148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482E">
        <w:rPr>
          <w:rFonts w:ascii="Times New Roman" w:hAnsi="Times New Roman" w:cs="Times New Roman"/>
          <w:sz w:val="28"/>
          <w:szCs w:val="28"/>
        </w:rPr>
        <w:br/>
      </w:r>
      <w:r w:rsidRPr="0061482E">
        <w:rPr>
          <w:rFonts w:ascii="Times New Roman" w:hAnsi="Times New Roman" w:cs="Times New Roman"/>
          <w:sz w:val="28"/>
          <w:szCs w:val="28"/>
          <w:shd w:val="clear" w:color="auto" w:fill="FFFFFF"/>
        </w:rPr>
        <w:t>«Молодые профессионалы» (</w:t>
      </w:r>
      <w:r w:rsidRPr="0061482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WorldSkill</w:t>
      </w:r>
      <w:r w:rsidRPr="006148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482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Russia</w:t>
      </w:r>
      <w:r w:rsidRPr="0061482E">
        <w:rPr>
          <w:rFonts w:ascii="Times New Roman" w:hAnsi="Times New Roman" w:cs="Times New Roman"/>
          <w:sz w:val="28"/>
          <w:szCs w:val="28"/>
          <w:shd w:val="clear" w:color="auto" w:fill="FFFFFF"/>
        </w:rPr>
        <w:t>) Хабаровский край</w:t>
      </w:r>
    </w:p>
    <w:p w:rsidR="0061482E" w:rsidRPr="0061482E" w:rsidRDefault="0061482E" w:rsidP="0061482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1482E" w:rsidRPr="001527A3" w:rsidRDefault="0061482E" w:rsidP="0061482E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1527A3">
        <w:rPr>
          <w:rFonts w:ascii="Times New Roman" w:hAnsi="Times New Roman" w:cs="Times New Roman"/>
          <w:sz w:val="40"/>
          <w:szCs w:val="40"/>
        </w:rPr>
        <w:t>по компетенции:</w:t>
      </w:r>
    </w:p>
    <w:p w:rsidR="0061482E" w:rsidRPr="001527A3" w:rsidRDefault="0061482E" w:rsidP="0061482E">
      <w:pPr>
        <w:pStyle w:val="Default"/>
        <w:jc w:val="center"/>
      </w:pPr>
    </w:p>
    <w:p w:rsidR="0061482E" w:rsidRPr="001527A3" w:rsidRDefault="0061482E" w:rsidP="0061482E">
      <w:pPr>
        <w:pStyle w:val="Pa1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Style w:val="A10"/>
          <w:rFonts w:ascii="Times New Roman" w:hAnsi="Times New Roman"/>
          <w:bCs/>
          <w:sz w:val="40"/>
          <w:szCs w:val="40"/>
        </w:rPr>
        <w:t>Мобильная робототехника 14+</w:t>
      </w:r>
    </w:p>
    <w:p w:rsidR="00DB091C" w:rsidRPr="001027F6" w:rsidRDefault="00DB091C" w:rsidP="00DB091C">
      <w:pPr>
        <w:pStyle w:val="Pa1"/>
        <w:jc w:val="center"/>
        <w:rPr>
          <w:rStyle w:val="A10"/>
          <w:rFonts w:ascii="Times New Roman" w:hAnsi="Times New Roman"/>
          <w:bCs/>
          <w:sz w:val="40"/>
          <w:szCs w:val="40"/>
        </w:rPr>
      </w:pPr>
    </w:p>
    <w:p w:rsidR="00DB091C" w:rsidRDefault="00DB091C" w:rsidP="00DB091C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61482E" w:rsidRDefault="0061482E" w:rsidP="00DB091C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61482E" w:rsidRDefault="0061482E" w:rsidP="00DB091C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61482E" w:rsidRDefault="0061482E" w:rsidP="00DB091C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61482E" w:rsidRDefault="0061482E" w:rsidP="00DB091C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61482E" w:rsidRDefault="0061482E" w:rsidP="00DB091C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61482E" w:rsidRDefault="0061482E" w:rsidP="00DB091C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61482E" w:rsidRDefault="0061482E" w:rsidP="00DB091C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61482E" w:rsidRPr="001027F6" w:rsidRDefault="0061482E" w:rsidP="00DB091C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10034" w:type="dxa"/>
        <w:jc w:val="center"/>
        <w:tblLook w:val="04A0"/>
      </w:tblPr>
      <w:tblGrid>
        <w:gridCol w:w="4013"/>
        <w:gridCol w:w="2736"/>
        <w:gridCol w:w="3285"/>
      </w:tblGrid>
      <w:tr w:rsidR="0061482E" w:rsidTr="0061482E">
        <w:trPr>
          <w:jc w:val="center"/>
        </w:trPr>
        <w:tc>
          <w:tcPr>
            <w:tcW w:w="4013" w:type="dxa"/>
          </w:tcPr>
          <w:p w:rsidR="0061482E" w:rsidRPr="0061482E" w:rsidRDefault="0061482E" w:rsidP="0061482E">
            <w:pPr>
              <w:pStyle w:val="Pa2"/>
              <w:rPr>
                <w:rFonts w:ascii="Times New Roman" w:hAnsi="Times New Roman"/>
                <w:bCs/>
                <w:color w:val="000000"/>
                <w:sz w:val="26"/>
                <w:u w:val="single"/>
              </w:rPr>
            </w:pPr>
            <w:r>
              <w:rPr>
                <w:rStyle w:val="A20"/>
                <w:rFonts w:ascii="Times New Roman" w:hAnsi="Times New Roman"/>
                <w:b w:val="0"/>
                <w:bCs/>
              </w:rPr>
              <w:t xml:space="preserve">Утверждаю главный эксперт </w:t>
            </w:r>
            <w:r>
              <w:rPr>
                <w:rStyle w:val="A20"/>
                <w:rFonts w:ascii="Times New Roman" w:hAnsi="Times New Roman"/>
                <w:b w:val="0"/>
                <w:bCs/>
                <w:lang w:val="en-US"/>
              </w:rPr>
              <w:t>JuniorSkills</w:t>
            </w:r>
          </w:p>
        </w:tc>
        <w:tc>
          <w:tcPr>
            <w:tcW w:w="2736" w:type="dxa"/>
            <w:vAlign w:val="center"/>
            <w:hideMark/>
          </w:tcPr>
          <w:p w:rsidR="0061482E" w:rsidRPr="0061482E" w:rsidRDefault="0061482E" w:rsidP="0061482E">
            <w:pPr>
              <w:pStyle w:val="Default"/>
              <w:jc w:val="center"/>
            </w:pPr>
            <w:r w:rsidRPr="0061482E">
              <w:rPr>
                <w:rStyle w:val="A20"/>
                <w:rFonts w:ascii="Times New Roman" w:hAnsi="Times New Roman"/>
                <w:b w:val="0"/>
                <w:bCs/>
                <w:u w:val="none"/>
                <w:lang w:val="en-US"/>
              </w:rPr>
              <w:t>________________</w:t>
            </w:r>
          </w:p>
        </w:tc>
        <w:tc>
          <w:tcPr>
            <w:tcW w:w="3285" w:type="dxa"/>
            <w:vAlign w:val="center"/>
            <w:hideMark/>
          </w:tcPr>
          <w:p w:rsidR="0061482E" w:rsidRDefault="0061482E" w:rsidP="0061482E">
            <w:pPr>
              <w:pStyle w:val="Pa2"/>
              <w:spacing w:line="240" w:lineRule="auto"/>
              <w:jc w:val="center"/>
              <w:rPr>
                <w:rStyle w:val="A20"/>
                <w:rFonts w:ascii="Times New Roman" w:hAnsi="Times New Roman"/>
                <w:b w:val="0"/>
                <w:bCs/>
                <w:lang w:val="en-US"/>
              </w:rPr>
            </w:pPr>
            <w:r>
              <w:rPr>
                <w:rStyle w:val="A20"/>
                <w:rFonts w:ascii="Times New Roman" w:hAnsi="Times New Roman"/>
                <w:b w:val="0"/>
                <w:bCs/>
                <w:lang w:val="en-US"/>
              </w:rPr>
              <w:t>/                        /</w:t>
            </w:r>
          </w:p>
        </w:tc>
      </w:tr>
      <w:tr w:rsidR="0061482E" w:rsidTr="0061482E">
        <w:trPr>
          <w:jc w:val="center"/>
        </w:trPr>
        <w:tc>
          <w:tcPr>
            <w:tcW w:w="4013" w:type="dxa"/>
          </w:tcPr>
          <w:p w:rsidR="0061482E" w:rsidRPr="0061482E" w:rsidRDefault="0061482E">
            <w:pPr>
              <w:pStyle w:val="Pa2"/>
              <w:rPr>
                <w:rStyle w:val="A20"/>
                <w:rFonts w:ascii="Times New Roman" w:hAnsi="Times New Roman"/>
                <w:b w:val="0"/>
                <w:bCs/>
              </w:rPr>
            </w:pPr>
          </w:p>
        </w:tc>
        <w:tc>
          <w:tcPr>
            <w:tcW w:w="2736" w:type="dxa"/>
            <w:vAlign w:val="center"/>
            <w:hideMark/>
          </w:tcPr>
          <w:p w:rsidR="0061482E" w:rsidRPr="0061482E" w:rsidRDefault="0061482E" w:rsidP="0061482E">
            <w:pPr>
              <w:pStyle w:val="Pa2"/>
              <w:jc w:val="center"/>
              <w:rPr>
                <w:rStyle w:val="A20"/>
                <w:rFonts w:ascii="Times New Roman" w:hAnsi="Times New Roman"/>
                <w:b w:val="0"/>
                <w:bCs/>
                <w:u w:val="none"/>
                <w:lang w:val="en-US"/>
              </w:rPr>
            </w:pPr>
          </w:p>
        </w:tc>
        <w:tc>
          <w:tcPr>
            <w:tcW w:w="3285" w:type="dxa"/>
            <w:vAlign w:val="center"/>
            <w:hideMark/>
          </w:tcPr>
          <w:p w:rsidR="0061482E" w:rsidRDefault="0061482E" w:rsidP="0061482E">
            <w:pPr>
              <w:pStyle w:val="Pa2"/>
              <w:jc w:val="center"/>
              <w:rPr>
                <w:rStyle w:val="A20"/>
                <w:rFonts w:ascii="Times New Roman" w:hAnsi="Times New Roman"/>
                <w:b w:val="0"/>
                <w:bCs/>
              </w:rPr>
            </w:pPr>
          </w:p>
        </w:tc>
      </w:tr>
      <w:tr w:rsidR="0061482E" w:rsidTr="0061482E">
        <w:trPr>
          <w:jc w:val="center"/>
        </w:trPr>
        <w:tc>
          <w:tcPr>
            <w:tcW w:w="4013" w:type="dxa"/>
          </w:tcPr>
          <w:p w:rsidR="0061482E" w:rsidRPr="0061482E" w:rsidRDefault="0061482E" w:rsidP="0061482E">
            <w:pPr>
              <w:pStyle w:val="Pa2"/>
              <w:rPr>
                <w:rFonts w:ascii="Times New Roman" w:hAnsi="Times New Roman"/>
                <w:bCs/>
                <w:color w:val="000000"/>
                <w:sz w:val="26"/>
                <w:u w:val="single"/>
                <w:lang w:val="en-US"/>
              </w:rPr>
            </w:pPr>
          </w:p>
        </w:tc>
        <w:tc>
          <w:tcPr>
            <w:tcW w:w="2736" w:type="dxa"/>
            <w:vAlign w:val="center"/>
            <w:hideMark/>
          </w:tcPr>
          <w:p w:rsidR="0061482E" w:rsidRPr="0061482E" w:rsidRDefault="0061482E" w:rsidP="0061482E">
            <w:pPr>
              <w:pStyle w:val="Pa2"/>
              <w:jc w:val="center"/>
              <w:rPr>
                <w:rStyle w:val="A20"/>
                <w:rFonts w:ascii="Times New Roman" w:hAnsi="Times New Roman"/>
                <w:b w:val="0"/>
                <w:bCs/>
                <w:u w:val="none"/>
              </w:rPr>
            </w:pPr>
          </w:p>
        </w:tc>
        <w:tc>
          <w:tcPr>
            <w:tcW w:w="3285" w:type="dxa"/>
            <w:vAlign w:val="center"/>
            <w:hideMark/>
          </w:tcPr>
          <w:p w:rsidR="0061482E" w:rsidRDefault="0061482E" w:rsidP="0061482E">
            <w:pPr>
              <w:pStyle w:val="Pa2"/>
              <w:jc w:val="center"/>
              <w:rPr>
                <w:rStyle w:val="A20"/>
                <w:rFonts w:ascii="Times New Roman" w:hAnsi="Times New Roman"/>
                <w:b w:val="0"/>
                <w:bCs/>
              </w:rPr>
            </w:pPr>
          </w:p>
        </w:tc>
      </w:tr>
    </w:tbl>
    <w:p w:rsidR="0001067D" w:rsidRDefault="0001067D" w:rsidP="007D1C3B">
      <w:pPr>
        <w:rPr>
          <w:sz w:val="20"/>
          <w:lang w:val="ru-RU"/>
        </w:rPr>
      </w:pPr>
      <w:r>
        <w:br w:type="page"/>
      </w:r>
      <w:bookmarkStart w:id="0" w:name="_TOC873"/>
      <w:bookmarkStart w:id="1" w:name="_Toc430173338"/>
      <w:bookmarkEnd w:id="0"/>
      <w:r w:rsidRPr="007761D2">
        <w:rPr>
          <w:rFonts w:ascii="Times New Roman" w:hAnsi="Times New Roman"/>
          <w:sz w:val="28"/>
          <w:szCs w:val="28"/>
          <w:lang w:val="ru-RU"/>
        </w:rPr>
        <w:lastRenderedPageBreak/>
        <w:t>ВВЕДЕНИЕ</w:t>
      </w:r>
      <w:bookmarkEnd w:id="1"/>
      <w:r w:rsidRPr="007761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Тестовый проект «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 xml:space="preserve">Робот по обслуживанию </w:t>
      </w:r>
      <w:r w:rsidR="007B456C" w:rsidRPr="007761D2">
        <w:rPr>
          <w:rFonts w:ascii="Times New Roman" w:hAnsi="Times New Roman"/>
          <w:b/>
          <w:sz w:val="28"/>
          <w:szCs w:val="28"/>
          <w:lang w:val="ru-RU"/>
        </w:rPr>
        <w:t>склада</w:t>
      </w:r>
      <w:r w:rsidRPr="007761D2">
        <w:rPr>
          <w:rFonts w:ascii="Times New Roman" w:hAnsi="Times New Roman"/>
          <w:sz w:val="28"/>
          <w:szCs w:val="28"/>
          <w:lang w:val="ru-RU"/>
        </w:rPr>
        <w:t>» состоит в том, что:</w:t>
      </w:r>
    </w:p>
    <w:p w:rsidR="0001067D" w:rsidRPr="007761D2" w:rsidRDefault="007B456C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участникам соревнований следует автоматизировать процесс сортировки и складирования «товара» на складе условной торговой компании, путем создания автономного робота, способного получить «товар» в зоне приема и разместить его на соответствующем многоуровневом «стеллаже» в зоне хранения.</w:t>
      </w:r>
    </w:p>
    <w:p w:rsidR="0001067D" w:rsidRPr="007761D2" w:rsidRDefault="0001067D" w:rsidP="007761D2">
      <w:pPr>
        <w:pStyle w:val="heading1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bookmarkStart w:id="2" w:name="_TOC1192"/>
      <w:bookmarkStart w:id="3" w:name="_Toc430173339"/>
      <w:bookmarkEnd w:id="2"/>
      <w:r w:rsidRPr="007761D2">
        <w:rPr>
          <w:rFonts w:ascii="Times New Roman" w:hAnsi="Times New Roman"/>
          <w:sz w:val="28"/>
          <w:szCs w:val="28"/>
          <w:lang w:val="ru-RU"/>
        </w:rPr>
        <w:t>ОПИСАНИЕ ПРОЕКТА И ЗАДАНИЙ</w:t>
      </w:r>
      <w:bookmarkEnd w:id="3"/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Соревновательные дни:</w:t>
      </w:r>
    </w:p>
    <w:p w:rsidR="0001067D" w:rsidRPr="007761D2" w:rsidRDefault="000D7DD1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Первый</w:t>
      </w:r>
      <w:r w:rsidR="0001067D" w:rsidRPr="007761D2">
        <w:rPr>
          <w:rFonts w:ascii="Times New Roman" w:hAnsi="Times New Roman"/>
          <w:sz w:val="28"/>
          <w:szCs w:val="28"/>
          <w:lang w:val="ru-RU"/>
        </w:rPr>
        <w:t xml:space="preserve">̆ </w:t>
      </w:r>
      <w:r w:rsidRPr="007761D2">
        <w:rPr>
          <w:rFonts w:ascii="Times New Roman" w:hAnsi="Times New Roman"/>
          <w:sz w:val="28"/>
          <w:szCs w:val="28"/>
          <w:lang w:val="ru-RU"/>
        </w:rPr>
        <w:t>соревновательный</w:t>
      </w:r>
      <w:r w:rsidR="0001067D" w:rsidRPr="007761D2">
        <w:rPr>
          <w:rFonts w:ascii="Times New Roman" w:hAnsi="Times New Roman"/>
          <w:sz w:val="28"/>
          <w:szCs w:val="28"/>
          <w:lang w:val="ru-RU"/>
        </w:rPr>
        <w:t xml:space="preserve">̆ день (С1) отводится на повторную сборку робота и создание набора базовых программ для демонстрации </w:t>
      </w:r>
      <w:r w:rsidRPr="007761D2">
        <w:rPr>
          <w:rFonts w:ascii="Times New Roman" w:hAnsi="Times New Roman"/>
          <w:sz w:val="28"/>
          <w:szCs w:val="28"/>
          <w:lang w:val="ru-RU"/>
        </w:rPr>
        <w:t>базовой</w:t>
      </w:r>
      <w:r w:rsidR="0001067D" w:rsidRPr="007761D2">
        <w:rPr>
          <w:rFonts w:ascii="Times New Roman" w:hAnsi="Times New Roman"/>
          <w:sz w:val="28"/>
          <w:szCs w:val="28"/>
          <w:lang w:val="ru-RU"/>
        </w:rPr>
        <w:t xml:space="preserve">̆ функциональности робота. </w:t>
      </w:r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В течение дня, по установленному организаторами графику, участники должны представить свои презентации, а в конце дня, в отведенное для этого организаторами время, продемонстрировать базовую функциональность </w:t>
      </w:r>
      <w:r w:rsidR="000D7DD1" w:rsidRPr="007761D2">
        <w:rPr>
          <w:rFonts w:ascii="Times New Roman" w:hAnsi="Times New Roman"/>
          <w:sz w:val="28"/>
          <w:szCs w:val="28"/>
          <w:lang w:val="ru-RU"/>
        </w:rPr>
        <w:t>своих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 роботов.</w:t>
      </w:r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Второй соревновательный день (С2) предназначен для отладки робота и выполнения </w:t>
      </w:r>
      <w:r w:rsidR="007B456C" w:rsidRPr="007761D2">
        <w:rPr>
          <w:rFonts w:ascii="Times New Roman" w:hAnsi="Times New Roman"/>
          <w:sz w:val="28"/>
          <w:szCs w:val="28"/>
          <w:lang w:val="ru-RU"/>
        </w:rPr>
        <w:t>тестового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 задания.</w:t>
      </w:r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Третий и четвертый день </w:t>
      </w:r>
      <w:r w:rsidR="00A83029" w:rsidRPr="007761D2">
        <w:rPr>
          <w:rFonts w:ascii="Times New Roman" w:hAnsi="Times New Roman"/>
          <w:sz w:val="28"/>
          <w:szCs w:val="28"/>
          <w:lang w:val="ru-RU"/>
        </w:rPr>
        <w:t xml:space="preserve">(С3, С4) </w:t>
      </w:r>
      <w:r w:rsidRPr="007761D2">
        <w:rPr>
          <w:rFonts w:ascii="Times New Roman" w:hAnsi="Times New Roman"/>
          <w:sz w:val="28"/>
          <w:szCs w:val="28"/>
          <w:lang w:val="ru-RU"/>
        </w:rPr>
        <w:t>посвящены выполнению оценочных заданий по «</w:t>
      </w:r>
      <w:r w:rsidR="007B456C" w:rsidRPr="007761D2">
        <w:rPr>
          <w:rFonts w:ascii="Times New Roman" w:hAnsi="Times New Roman"/>
          <w:sz w:val="28"/>
          <w:szCs w:val="28"/>
          <w:lang w:val="ru-RU"/>
        </w:rPr>
        <w:t>приему и сортировке «товара» на складе торговой компании</w:t>
      </w:r>
      <w:r w:rsidRPr="007761D2">
        <w:rPr>
          <w:rFonts w:ascii="Times New Roman" w:hAnsi="Times New Roman"/>
          <w:sz w:val="28"/>
          <w:szCs w:val="28"/>
          <w:lang w:val="ru-RU"/>
        </w:rPr>
        <w:t>» (см. далее).</w:t>
      </w:r>
    </w:p>
    <w:p w:rsidR="0001067D" w:rsidRPr="007761D2" w:rsidRDefault="0001067D" w:rsidP="007761D2">
      <w:pPr>
        <w:pStyle w:val="heading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4" w:name="_TOC3024"/>
      <w:bookmarkStart w:id="5" w:name="_Toc430173340"/>
      <w:bookmarkEnd w:id="4"/>
      <w:r w:rsidRPr="007761D2">
        <w:rPr>
          <w:rFonts w:ascii="Times New Roman" w:hAnsi="Times New Roman"/>
          <w:sz w:val="28"/>
          <w:szCs w:val="28"/>
        </w:rPr>
        <w:t>Оборудование площадки соревнований</w:t>
      </w:r>
      <w:bookmarkEnd w:id="5"/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Площадка для соревнований состоит из двух одинаковых полей, установленных вплотную друг к другу по дли</w:t>
      </w:r>
      <w:r w:rsidR="000D7DD1" w:rsidRPr="007761D2">
        <w:rPr>
          <w:rFonts w:ascii="Times New Roman" w:hAnsi="Times New Roman"/>
          <w:sz w:val="28"/>
          <w:szCs w:val="28"/>
          <w:lang w:val="ru-RU"/>
        </w:rPr>
        <w:t>н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ной стороне. </w:t>
      </w:r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Каждое поле представляет собой ровную поверхность белого цвета, размером от 1000х2000</w:t>
      </w:r>
      <w:r w:rsidR="007257A8" w:rsidRPr="007761D2">
        <w:rPr>
          <w:rFonts w:ascii="Times New Roman" w:hAnsi="Times New Roman"/>
          <w:sz w:val="28"/>
          <w:szCs w:val="28"/>
          <w:lang w:val="ru-RU"/>
        </w:rPr>
        <w:t> </w:t>
      </w:r>
      <w:r w:rsidRPr="007761D2">
        <w:rPr>
          <w:rFonts w:ascii="Times New Roman" w:hAnsi="Times New Roman"/>
          <w:sz w:val="28"/>
          <w:szCs w:val="28"/>
          <w:lang w:val="ru-RU"/>
        </w:rPr>
        <w:t>см до 1500х2500</w:t>
      </w:r>
      <w:r w:rsidR="007257A8" w:rsidRPr="007761D2">
        <w:rPr>
          <w:rFonts w:ascii="Times New Roman" w:hAnsi="Times New Roman"/>
          <w:sz w:val="28"/>
          <w:szCs w:val="28"/>
          <w:lang w:val="ru-RU"/>
        </w:rPr>
        <w:t> 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мм с бортиком по периметру, высотой </w:t>
      </w:r>
      <w:r w:rsidR="007257A8" w:rsidRPr="007761D2">
        <w:rPr>
          <w:rFonts w:ascii="Times New Roman" w:hAnsi="Times New Roman"/>
          <w:sz w:val="28"/>
          <w:szCs w:val="28"/>
          <w:lang w:val="ru-RU"/>
        </w:rPr>
        <w:t>от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 50</w:t>
      </w:r>
      <w:r w:rsidR="00371AE1" w:rsidRPr="007761D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мм </w:t>
      </w:r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Примечание: допускается использовать в качестве основы стандартный лист фанеры размером 1220х2440</w:t>
      </w:r>
      <w:r w:rsidR="007257A8" w:rsidRPr="007761D2">
        <w:rPr>
          <w:rFonts w:ascii="Times New Roman" w:hAnsi="Times New Roman"/>
          <w:sz w:val="28"/>
          <w:szCs w:val="28"/>
          <w:lang w:val="ru-RU"/>
        </w:rPr>
        <w:t> </w:t>
      </w:r>
      <w:r w:rsidRPr="007761D2">
        <w:rPr>
          <w:rFonts w:ascii="Times New Roman" w:hAnsi="Times New Roman"/>
          <w:sz w:val="28"/>
          <w:szCs w:val="28"/>
          <w:lang w:val="ru-RU"/>
        </w:rPr>
        <w:t>мм или поля для соревнований FIRST Lego League</w:t>
      </w:r>
      <w:r w:rsidR="007257A8" w:rsidRPr="007761D2">
        <w:rPr>
          <w:rFonts w:ascii="Times New Roman" w:hAnsi="Times New Roman"/>
          <w:sz w:val="28"/>
          <w:szCs w:val="28"/>
          <w:lang w:val="ru-RU"/>
        </w:rPr>
        <w:t>.</w:t>
      </w:r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На поле имеются следующие зоны:</w:t>
      </w:r>
    </w:p>
    <w:p w:rsidR="00CC511D" w:rsidRPr="007761D2" w:rsidRDefault="00CC511D" w:rsidP="007761D2">
      <w:pPr>
        <w:pStyle w:val="ListNumber"/>
        <w:numPr>
          <w:ilvl w:val="0"/>
          <w:numId w:val="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Стартовая зона, в которой робот находится в начале выполнения задания (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>размер зоны 350х350 мм</w:t>
      </w:r>
      <w:r w:rsidRPr="007761D2">
        <w:rPr>
          <w:rFonts w:ascii="Times New Roman" w:hAnsi="Times New Roman"/>
          <w:sz w:val="28"/>
          <w:szCs w:val="28"/>
          <w:lang w:val="ru-RU"/>
        </w:rPr>
        <w:t>)</w:t>
      </w:r>
      <w:r w:rsidR="007257A8" w:rsidRPr="007761D2">
        <w:rPr>
          <w:rFonts w:ascii="Times New Roman" w:hAnsi="Times New Roman"/>
          <w:sz w:val="28"/>
          <w:szCs w:val="28"/>
          <w:lang w:val="ru-RU"/>
        </w:rPr>
        <w:t>.</w:t>
      </w:r>
    </w:p>
    <w:p w:rsidR="00CC511D" w:rsidRPr="007761D2" w:rsidRDefault="00CC511D" w:rsidP="007761D2">
      <w:pPr>
        <w:pStyle w:val="ListNumber"/>
        <w:numPr>
          <w:ilvl w:val="0"/>
          <w:numId w:val="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Зона приема </w:t>
      </w:r>
      <w:r w:rsidR="007257A8" w:rsidRPr="007761D2">
        <w:rPr>
          <w:rFonts w:ascii="Times New Roman" w:hAnsi="Times New Roman"/>
          <w:sz w:val="28"/>
          <w:szCs w:val="28"/>
          <w:lang w:val="ru-RU"/>
        </w:rPr>
        <w:t>«товара»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 (находится в зоне старта);</w:t>
      </w:r>
    </w:p>
    <w:p w:rsidR="00CC511D" w:rsidRPr="007761D2" w:rsidRDefault="007257A8" w:rsidP="007761D2">
      <w:pPr>
        <w:pStyle w:val="ListNumber"/>
        <w:numPr>
          <w:ilvl w:val="0"/>
          <w:numId w:val="1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«Стеллажи» для размещения товара, на каждом из «стеллажей» размещаются «товары» одного вида (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>размер одного «стеллажа» 200х200 мм, высота 100 мм</w:t>
      </w:r>
      <w:r w:rsidRPr="007761D2">
        <w:rPr>
          <w:rFonts w:ascii="Times New Roman" w:hAnsi="Times New Roman"/>
          <w:sz w:val="28"/>
          <w:szCs w:val="28"/>
          <w:lang w:val="ru-RU"/>
        </w:rPr>
        <w:t>). Представляет собой полку на ножках с открытым пространством внизу.</w:t>
      </w:r>
    </w:p>
    <w:p w:rsidR="0001067D" w:rsidRPr="007761D2" w:rsidRDefault="007257A8" w:rsidP="007761D2">
      <w:pPr>
        <w:pStyle w:val="ListNumber"/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Зоны на поле и «стеллажи» выделены линиями темного цвета (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>ширина линии 2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noBreakHyphen/>
        <w:t>5 мм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661E03" w:rsidRPr="007761D2">
        <w:rPr>
          <w:rFonts w:ascii="Times New Roman" w:hAnsi="Times New Roman"/>
          <w:sz w:val="28"/>
          <w:szCs w:val="28"/>
          <w:lang w:val="ru-RU"/>
        </w:rPr>
        <w:t xml:space="preserve">также 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661E03" w:rsidRPr="007761D2">
        <w:rPr>
          <w:rFonts w:ascii="Times New Roman" w:hAnsi="Times New Roman"/>
          <w:sz w:val="28"/>
          <w:szCs w:val="28"/>
          <w:lang w:val="ru-RU"/>
        </w:rPr>
        <w:t>поле нанесены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 вспомогательны</w:t>
      </w:r>
      <w:r w:rsidR="00661E03" w:rsidRPr="007761D2">
        <w:rPr>
          <w:rFonts w:ascii="Times New Roman" w:hAnsi="Times New Roman"/>
          <w:sz w:val="28"/>
          <w:szCs w:val="28"/>
          <w:lang w:val="ru-RU"/>
        </w:rPr>
        <w:t>е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 линии (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>ширина линии 18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noBreakHyphen/>
        <w:t>20 мм</w:t>
      </w:r>
      <w:r w:rsidRPr="007761D2">
        <w:rPr>
          <w:rFonts w:ascii="Times New Roman" w:hAnsi="Times New Roman"/>
          <w:sz w:val="28"/>
          <w:szCs w:val="28"/>
          <w:lang w:val="ru-RU"/>
        </w:rPr>
        <w:t>).</w:t>
      </w:r>
    </w:p>
    <w:p w:rsidR="0001067D" w:rsidRPr="007761D2" w:rsidRDefault="00661E03" w:rsidP="007761D2">
      <w:pPr>
        <w:pStyle w:val="ListNumber"/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Примечания: размеры и расположение зон могут быть изменены до начала соревнований.</w:t>
      </w:r>
    </w:p>
    <w:p w:rsidR="0001067D" w:rsidRPr="007761D2" w:rsidRDefault="00661E03" w:rsidP="007761D2">
      <w:pPr>
        <w:pStyle w:val="ListNumber"/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Размеры и расположение зон, как и стартовая позиция и ориентация робота, неизменны в течение всего дня испытаний.</w:t>
      </w:r>
    </w:p>
    <w:p w:rsidR="0001067D" w:rsidRDefault="0061482E" w:rsidP="007761D2">
      <w:pPr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08065" cy="3079750"/>
            <wp:effectExtent l="19050" t="0" r="6985" b="0"/>
            <wp:docPr id="3" name="Рисунок 3" descr="JuniorSkills_Final_17_14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niorSkills_Final_17_14+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307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D2" w:rsidRPr="007761D2" w:rsidRDefault="007761D2" w:rsidP="007761D2">
      <w:pPr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2016"/>
        <w:gridCol w:w="7365"/>
      </w:tblGrid>
      <w:tr w:rsidR="0001067D" w:rsidRPr="007761D2" w:rsidTr="000D7DD1">
        <w:trPr>
          <w:cantSplit/>
          <w:trHeight w:val="397"/>
          <w:jc w:val="center"/>
        </w:trPr>
        <w:tc>
          <w:tcPr>
            <w:tcW w:w="2016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7D" w:rsidRPr="007761D2" w:rsidRDefault="0001067D" w:rsidP="007761D2">
            <w:pPr>
              <w:pStyle w:val="TableGrid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61D2">
              <w:rPr>
                <w:rFonts w:ascii="Times New Roman" w:hAnsi="Times New Roman"/>
                <w:sz w:val="28"/>
                <w:szCs w:val="28"/>
                <w:lang w:val="en-US"/>
              </w:rPr>
              <w:t>BASE</w:t>
            </w:r>
          </w:p>
        </w:tc>
        <w:tc>
          <w:tcPr>
            <w:tcW w:w="736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7D" w:rsidRPr="007761D2" w:rsidRDefault="0001067D" w:rsidP="007761D2">
            <w:pPr>
              <w:pStyle w:val="TableGrid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61D2">
              <w:rPr>
                <w:rFonts w:ascii="Times New Roman" w:hAnsi="Times New Roman"/>
                <w:sz w:val="28"/>
                <w:szCs w:val="28"/>
                <w:lang w:val="ru-RU"/>
              </w:rPr>
              <w:t>Стартовая позиция робота</w:t>
            </w:r>
          </w:p>
        </w:tc>
      </w:tr>
      <w:tr w:rsidR="0001067D" w:rsidRPr="007761D2" w:rsidTr="000D7DD1">
        <w:trPr>
          <w:cantSplit/>
          <w:trHeight w:val="397"/>
          <w:jc w:val="center"/>
        </w:trPr>
        <w:tc>
          <w:tcPr>
            <w:tcW w:w="2016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7D" w:rsidRPr="007761D2" w:rsidRDefault="0001067D" w:rsidP="007761D2">
            <w:pPr>
              <w:pStyle w:val="TableGrid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761D2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r>
            <w:r w:rsidRPr="007761D2">
              <w:rPr>
                <w:rFonts w:ascii="Times New Roman" w:hAnsi="Times New Roman"/>
                <w:sz w:val="28"/>
                <w:szCs w:val="28"/>
              </w:rPr>
              <w:pict>
                <v:line id="_x0000_s1029" style="mso-position-horizontal-relative:char;mso-position-vertical-relative:line" from="0,0" to="87pt,0" coordsize="21600,21600" strokeweight="4.5pt">
                  <v:fill o:detectmouseclick="t"/>
                  <v:stroke joinstyle="miter"/>
                  <v:path o:connectlocs="10800,10800"/>
                  <v:textbox style="mso-next-textbox:#_x0000_s1029" inset="0,0,0,0">
                    <w:txbxContent>
                      <w:p w:rsidR="0001067D" w:rsidRDefault="0001067D">
                        <w:pPr>
                          <w:pStyle w:val="a3"/>
                          <w:tabs>
                            <w:tab w:val="left" w:pos="708"/>
                            <w:tab w:val="left" w:pos="1416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ru-RU" w:eastAsia="ru-RU"/>
                          </w:rPr>
                        </w:pPr>
                      </w:p>
                    </w:txbxContent>
                  </v:textbox>
                  <w10:wrap type="none"/>
                  <w10:anchorlock/>
                </v:line>
              </w:pict>
            </w:r>
          </w:p>
        </w:tc>
        <w:tc>
          <w:tcPr>
            <w:tcW w:w="736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7D" w:rsidRPr="007761D2" w:rsidRDefault="000D7DD1" w:rsidP="007761D2">
            <w:pPr>
              <w:pStyle w:val="TableGrid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61D2">
              <w:rPr>
                <w:rFonts w:ascii="Times New Roman" w:hAnsi="Times New Roman"/>
                <w:sz w:val="28"/>
                <w:szCs w:val="28"/>
                <w:lang w:val="ru-RU"/>
              </w:rPr>
              <w:t>Вспомогательные направляющие линии</w:t>
            </w:r>
          </w:p>
        </w:tc>
      </w:tr>
      <w:tr w:rsidR="0001067D" w:rsidRPr="007761D2" w:rsidTr="000D7DD1">
        <w:trPr>
          <w:cantSplit/>
          <w:trHeight w:val="397"/>
          <w:jc w:val="center"/>
        </w:trPr>
        <w:tc>
          <w:tcPr>
            <w:tcW w:w="2016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7D" w:rsidRPr="007761D2" w:rsidRDefault="0001067D" w:rsidP="007761D2">
            <w:pPr>
              <w:pStyle w:val="TableGrid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709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61D2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36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7D" w:rsidRPr="007761D2" w:rsidRDefault="00B62B02" w:rsidP="007761D2">
            <w:pPr>
              <w:pStyle w:val="TableGrid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61D2">
              <w:rPr>
                <w:rFonts w:ascii="Times New Roman" w:hAnsi="Times New Roman"/>
                <w:sz w:val="28"/>
                <w:szCs w:val="28"/>
                <w:lang w:val="ru-RU"/>
              </w:rPr>
              <w:t>Зона приема «товара»</w:t>
            </w:r>
          </w:p>
        </w:tc>
      </w:tr>
      <w:tr w:rsidR="0001067D" w:rsidRPr="007761D2" w:rsidTr="000D7DD1">
        <w:trPr>
          <w:cantSplit/>
          <w:trHeight w:val="397"/>
          <w:jc w:val="center"/>
        </w:trPr>
        <w:tc>
          <w:tcPr>
            <w:tcW w:w="2016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7D" w:rsidRPr="007761D2" w:rsidRDefault="0001067D" w:rsidP="007761D2">
            <w:pPr>
              <w:pStyle w:val="TableGrid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61D2">
              <w:rPr>
                <w:rFonts w:ascii="Times New Roman" w:hAnsi="Times New Roman"/>
                <w:sz w:val="28"/>
                <w:szCs w:val="28"/>
                <w:lang w:val="ru-RU"/>
              </w:rPr>
              <w:t>1, 2, 3, 4</w:t>
            </w:r>
          </w:p>
        </w:tc>
        <w:tc>
          <w:tcPr>
            <w:tcW w:w="736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7D" w:rsidRPr="007761D2" w:rsidRDefault="00B62B02" w:rsidP="007761D2">
            <w:pPr>
              <w:pStyle w:val="TableGrid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61D2">
              <w:rPr>
                <w:rFonts w:ascii="Times New Roman" w:hAnsi="Times New Roman"/>
                <w:sz w:val="28"/>
                <w:szCs w:val="28"/>
                <w:lang w:val="ru-RU"/>
              </w:rPr>
              <w:t>«Стеллажи» для размещения «товара»</w:t>
            </w:r>
          </w:p>
        </w:tc>
      </w:tr>
      <w:tr w:rsidR="00B62B02" w:rsidRPr="007761D2" w:rsidTr="000D7DD1">
        <w:trPr>
          <w:cantSplit/>
          <w:trHeight w:val="397"/>
          <w:jc w:val="center"/>
        </w:trPr>
        <w:tc>
          <w:tcPr>
            <w:tcW w:w="2016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B02" w:rsidRPr="007761D2" w:rsidRDefault="0061482E" w:rsidP="007761D2">
            <w:pPr>
              <w:pStyle w:val="TableGrid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78130" cy="278130"/>
                  <wp:effectExtent l="1905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2B02" w:rsidRPr="007761D2" w:rsidRDefault="00B62B02" w:rsidP="007761D2">
            <w:pPr>
              <w:pStyle w:val="TableGrid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61D2">
              <w:rPr>
                <w:rFonts w:ascii="Times New Roman" w:hAnsi="Times New Roman"/>
                <w:sz w:val="28"/>
                <w:szCs w:val="28"/>
                <w:lang w:val="ru-RU"/>
              </w:rPr>
              <w:t>Место размещения «товара»</w:t>
            </w:r>
          </w:p>
        </w:tc>
      </w:tr>
    </w:tbl>
    <w:p w:rsidR="003D4A8D" w:rsidRPr="007761D2" w:rsidRDefault="003D4A8D" w:rsidP="007761D2">
      <w:pPr>
        <w:pStyle w:val="ListNumber"/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«Стеллаж» с секциями представляет собой </w:t>
      </w:r>
      <w:r w:rsidR="00A83029" w:rsidRPr="007761D2">
        <w:rPr>
          <w:rFonts w:ascii="Times New Roman" w:hAnsi="Times New Roman"/>
          <w:sz w:val="28"/>
          <w:szCs w:val="28"/>
          <w:lang w:val="ru-RU"/>
        </w:rPr>
        <w:t>конструкцию следующего типа:</w:t>
      </w:r>
    </w:p>
    <w:p w:rsidR="00A83029" w:rsidRDefault="0061482E" w:rsidP="007761D2">
      <w:pPr>
        <w:pStyle w:val="ListNumber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5640070" cy="1536065"/>
            <wp:effectExtent l="19050" t="0" r="0" b="0"/>
            <wp:docPr id="6" name="Рисунок 6" descr="По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л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0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1D2" w:rsidRPr="007761D2" w:rsidRDefault="007761D2" w:rsidP="007761D2">
      <w:pPr>
        <w:pStyle w:val="ListNumber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62B02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«Товар» на складе представлен </w:t>
      </w:r>
      <w:r w:rsidR="00B62B02" w:rsidRPr="007761D2">
        <w:rPr>
          <w:rFonts w:ascii="Times New Roman" w:hAnsi="Times New Roman"/>
          <w:sz w:val="28"/>
          <w:szCs w:val="28"/>
          <w:lang w:val="ru-RU"/>
        </w:rPr>
        <w:t>СЛЕДУЮЩИМИ ЭЛЕМЕНТАМИ:</w:t>
      </w:r>
    </w:p>
    <w:p w:rsidR="0001067D" w:rsidRPr="007761D2" w:rsidRDefault="00B62B02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КУБИК (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>размер стороны 5</w:t>
      </w:r>
      <w:r w:rsidR="00E12CDB" w:rsidRPr="007761D2">
        <w:rPr>
          <w:rFonts w:ascii="Times New Roman" w:hAnsi="Times New Roman"/>
          <w:b/>
          <w:sz w:val="28"/>
          <w:szCs w:val="28"/>
          <w:lang w:val="ru-RU"/>
        </w:rPr>
        <w:t>0 м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>м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), возможно использование </w:t>
      </w:r>
      <w:r w:rsidR="0001067D" w:rsidRPr="007761D2">
        <w:rPr>
          <w:rFonts w:ascii="Times New Roman" w:hAnsi="Times New Roman"/>
          <w:sz w:val="28"/>
          <w:szCs w:val="28"/>
          <w:lang w:val="ru-RU"/>
        </w:rPr>
        <w:t>игровы</w:t>
      </w:r>
      <w:r w:rsidRPr="007761D2">
        <w:rPr>
          <w:rFonts w:ascii="Times New Roman" w:hAnsi="Times New Roman"/>
          <w:sz w:val="28"/>
          <w:szCs w:val="28"/>
          <w:lang w:val="ru-RU"/>
        </w:rPr>
        <w:t>х</w:t>
      </w:r>
      <w:r w:rsidR="0001067D" w:rsidRPr="007761D2">
        <w:rPr>
          <w:rFonts w:ascii="Times New Roman" w:hAnsi="Times New Roman"/>
          <w:sz w:val="28"/>
          <w:szCs w:val="28"/>
          <w:lang w:val="ru-RU"/>
        </w:rPr>
        <w:t xml:space="preserve"> элементом соревнований FTC</w:t>
      </w:r>
      <w:r w:rsidRPr="007761D2">
        <w:rPr>
          <w:rFonts w:ascii="Times New Roman" w:hAnsi="Times New Roman"/>
          <w:sz w:val="28"/>
          <w:szCs w:val="28"/>
          <w:lang w:val="ru-RU"/>
        </w:rPr>
        <w:t>;</w:t>
      </w:r>
    </w:p>
    <w:p w:rsidR="00B62B02" w:rsidRPr="007761D2" w:rsidRDefault="00E12CDB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ЦИЛИНДР (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>высота 50</w:t>
      </w:r>
      <w:r w:rsidR="00B62B02" w:rsidRPr="007761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>м</w:t>
      </w:r>
      <w:r w:rsidR="00B62B02" w:rsidRPr="007761D2">
        <w:rPr>
          <w:rFonts w:ascii="Times New Roman" w:hAnsi="Times New Roman"/>
          <w:b/>
          <w:sz w:val="28"/>
          <w:szCs w:val="28"/>
          <w:lang w:val="ru-RU"/>
        </w:rPr>
        <w:t>м, диаметр 10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>0 мм</w:t>
      </w:r>
      <w:r w:rsidRPr="007761D2">
        <w:rPr>
          <w:rFonts w:ascii="Times New Roman" w:hAnsi="Times New Roman"/>
          <w:sz w:val="28"/>
          <w:szCs w:val="28"/>
          <w:lang w:val="ru-RU"/>
        </w:rPr>
        <w:t>).</w:t>
      </w:r>
    </w:p>
    <w:p w:rsidR="006A4DCD" w:rsidRPr="007761D2" w:rsidRDefault="006A4DCD" w:rsidP="007761D2">
      <w:pPr>
        <w:pStyle w:val="ListBullet"/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Размещение «товара» на «стеллаже» осуществляется по следующему правилу: 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>КУБИК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 размещается 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>на верхнем уровне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>ЦИЛИНДР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 размещается 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>на нижнем уровне</w:t>
      </w:r>
      <w:r w:rsidRPr="007761D2">
        <w:rPr>
          <w:rFonts w:ascii="Times New Roman" w:hAnsi="Times New Roman"/>
          <w:sz w:val="28"/>
          <w:szCs w:val="28"/>
          <w:lang w:val="ru-RU"/>
        </w:rPr>
        <w:t>.</w:t>
      </w:r>
    </w:p>
    <w:p w:rsidR="00B62B02" w:rsidRPr="007761D2" w:rsidRDefault="00B62B02" w:rsidP="007761D2">
      <w:pPr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noProof/>
          <w:sz w:val="28"/>
          <w:szCs w:val="28"/>
          <w:lang w:val="ru-RU" w:eastAsia="ru-RU"/>
        </w:rPr>
      </w:r>
      <w:r w:rsidRPr="007761D2">
        <w:rPr>
          <w:rFonts w:ascii="Times New Roman" w:hAnsi="Times New Roman"/>
          <w:sz w:val="28"/>
          <w:szCs w:val="28"/>
          <w:lang w:val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3" type="#_x0000_t22" style="width:134.2pt;height:72.6pt;mso-position-horizontal-relative:char;mso-position-vertical-relative:line" fillcolor="#c9c9c9" strokecolor="#c9c9c9" strokeweight="1pt">
            <v:fill color2="#ededed" angle="-45" focus="-50%" type="gradient"/>
            <v:shadow on="t" type="perspective" color="#525252" opacity=".5" offset="1pt" offset2="-3pt"/>
            <w10:anchorlock/>
          </v:shape>
        </w:pict>
      </w:r>
      <w:r w:rsidRPr="007761D2">
        <w:rPr>
          <w:rFonts w:ascii="Times New Roman" w:hAnsi="Times New Roman"/>
          <w:sz w:val="28"/>
          <w:szCs w:val="28"/>
          <w:lang w:val="ru-RU"/>
        </w:rPr>
        <w:tab/>
      </w:r>
      <w:r w:rsidRPr="007761D2">
        <w:rPr>
          <w:rFonts w:ascii="Times New Roman" w:hAnsi="Times New Roman"/>
          <w:sz w:val="28"/>
          <w:szCs w:val="28"/>
          <w:lang w:val="ru-RU"/>
        </w:rPr>
        <w:tab/>
      </w:r>
      <w:r w:rsidR="0061482E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243330" cy="1053465"/>
            <wp:effectExtent l="19050" t="0" r="0" b="0"/>
            <wp:docPr id="27" name="Рисунок 27" descr="C:\MARULATKA_DOC\Мои документы\JuniorSkils\2015-2016 г\задания для juniorSkils\задание для МР\Ку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MARULATKA_DOC\Мои документы\JuniorSkils\2015-2016 г\задания для juniorSkils\задание для МР\Ку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67D" w:rsidRPr="007761D2" w:rsidRDefault="00E12CDB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«Товар» на верхней поверхности имеет цветную метку (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>размер метки 40х40 мм</w:t>
      </w:r>
      <w:r w:rsidRPr="007761D2">
        <w:rPr>
          <w:rFonts w:ascii="Times New Roman" w:hAnsi="Times New Roman"/>
          <w:sz w:val="28"/>
          <w:szCs w:val="28"/>
          <w:lang w:val="ru-RU"/>
        </w:rPr>
        <w:t>).</w:t>
      </w:r>
    </w:p>
    <w:p w:rsidR="0001067D" w:rsidRPr="007761D2" w:rsidRDefault="00CC511D" w:rsidP="007761D2">
      <w:pPr>
        <w:pStyle w:val="heading2"/>
        <w:pageBreakBefore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6" w:name="_TOC4444"/>
      <w:bookmarkStart w:id="7" w:name="_Toc430173341"/>
      <w:bookmarkEnd w:id="6"/>
      <w:r w:rsidRPr="007761D2">
        <w:rPr>
          <w:rFonts w:ascii="Times New Roman" w:hAnsi="Times New Roman"/>
          <w:sz w:val="28"/>
          <w:szCs w:val="28"/>
        </w:rPr>
        <w:lastRenderedPageBreak/>
        <w:t>З</w:t>
      </w:r>
      <w:r w:rsidR="0001067D" w:rsidRPr="007761D2">
        <w:rPr>
          <w:rFonts w:ascii="Times New Roman" w:hAnsi="Times New Roman"/>
          <w:sz w:val="28"/>
          <w:szCs w:val="28"/>
        </w:rPr>
        <w:t>адани</w:t>
      </w:r>
      <w:bookmarkEnd w:id="7"/>
      <w:r w:rsidRPr="007761D2">
        <w:rPr>
          <w:rFonts w:ascii="Times New Roman" w:hAnsi="Times New Roman"/>
          <w:sz w:val="28"/>
          <w:szCs w:val="28"/>
        </w:rPr>
        <w:t>Е</w:t>
      </w:r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Задания С2 </w:t>
      </w:r>
      <w:r w:rsidR="004429E2" w:rsidRPr="007761D2">
        <w:rPr>
          <w:rFonts w:ascii="Times New Roman" w:hAnsi="Times New Roman"/>
          <w:sz w:val="28"/>
          <w:szCs w:val="28"/>
          <w:lang w:val="ru-RU"/>
        </w:rPr>
        <w:t>–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4429E2" w:rsidRPr="007761D2">
        <w:rPr>
          <w:rFonts w:ascii="Times New Roman" w:hAnsi="Times New Roman"/>
          <w:sz w:val="28"/>
          <w:szCs w:val="28"/>
          <w:lang w:val="ru-RU"/>
        </w:rPr>
        <w:t>прием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 товар</w:t>
      </w:r>
      <w:r w:rsidR="004429E2" w:rsidRPr="007761D2">
        <w:rPr>
          <w:rFonts w:ascii="Times New Roman" w:hAnsi="Times New Roman"/>
          <w:sz w:val="28"/>
          <w:szCs w:val="28"/>
          <w:lang w:val="ru-RU"/>
        </w:rPr>
        <w:t>а</w:t>
      </w:r>
      <w:r w:rsidRPr="007761D2">
        <w:rPr>
          <w:rFonts w:ascii="Times New Roman" w:hAnsi="Times New Roman"/>
          <w:sz w:val="28"/>
          <w:szCs w:val="28"/>
          <w:lang w:val="ru-RU"/>
        </w:rPr>
        <w:t>»:</w:t>
      </w:r>
    </w:p>
    <w:p w:rsidR="006A4DCD" w:rsidRPr="007761D2" w:rsidRDefault="006A4DCD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Робот прибывает в зону приема «товара», «получает» «товар» и доставляет его на соответствующий коду «стеллаж» в зоне складирования, возвращается, чтобы «получить» следующий «товар». Оценивается общее число размещенных «товаров» за время выполнения задания. В данном задании общее количество «товаров» – 4, по одному на каждый «стеллаж». В начале дня экспертами определяется цветовой код каждого «стеллажа». Непосредственно перед тестовым заездом экспертами определяется один вид товара (кубик или цилиндр)</w:t>
      </w:r>
      <w:r w:rsidR="007C6E80" w:rsidRPr="007761D2">
        <w:rPr>
          <w:rFonts w:ascii="Times New Roman" w:hAnsi="Times New Roman"/>
          <w:sz w:val="28"/>
          <w:szCs w:val="28"/>
          <w:lang w:val="ru-RU"/>
        </w:rPr>
        <w:t>. Расстановка «товара» осуществляется в один ряд</w:t>
      </w:r>
      <w:r w:rsidRPr="007761D2">
        <w:rPr>
          <w:rFonts w:ascii="Times New Roman" w:hAnsi="Times New Roman"/>
          <w:sz w:val="28"/>
          <w:szCs w:val="28"/>
          <w:lang w:val="ru-RU"/>
        </w:rPr>
        <w:t>.</w:t>
      </w:r>
    </w:p>
    <w:p w:rsidR="006A4DCD" w:rsidRPr="007761D2" w:rsidRDefault="006A4DC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Примечание: «размещенным» считается «товар», находящийся на момент подсчета очков в пределах обозначенной зоны</w:t>
      </w:r>
      <w:r w:rsidR="00CA36EB" w:rsidRPr="007761D2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 «стеллаж</w:t>
      </w:r>
      <w:r w:rsidR="00CA36EB" w:rsidRPr="007761D2">
        <w:rPr>
          <w:rFonts w:ascii="Times New Roman" w:hAnsi="Times New Roman"/>
          <w:sz w:val="28"/>
          <w:szCs w:val="28"/>
          <w:lang w:val="ru-RU"/>
        </w:rPr>
        <w:t>е</w:t>
      </w:r>
      <w:r w:rsidRPr="007761D2">
        <w:rPr>
          <w:rFonts w:ascii="Times New Roman" w:hAnsi="Times New Roman"/>
          <w:sz w:val="28"/>
          <w:szCs w:val="28"/>
          <w:lang w:val="ru-RU"/>
        </w:rPr>
        <w:t>»</w:t>
      </w:r>
      <w:r w:rsidR="00CA36EB" w:rsidRPr="007761D2">
        <w:rPr>
          <w:rFonts w:ascii="Times New Roman" w:hAnsi="Times New Roman"/>
          <w:sz w:val="28"/>
          <w:szCs w:val="28"/>
          <w:lang w:val="ru-RU"/>
        </w:rPr>
        <w:t xml:space="preserve"> соответствующего уровня</w:t>
      </w:r>
      <w:r w:rsidRPr="007761D2">
        <w:rPr>
          <w:rFonts w:ascii="Times New Roman" w:hAnsi="Times New Roman"/>
          <w:sz w:val="28"/>
          <w:szCs w:val="28"/>
          <w:lang w:val="ru-RU"/>
        </w:rPr>
        <w:t>.</w:t>
      </w:r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Задания С3 </w:t>
      </w:r>
      <w:r w:rsidR="00972F11" w:rsidRPr="007761D2">
        <w:rPr>
          <w:rFonts w:ascii="Times New Roman" w:hAnsi="Times New Roman"/>
          <w:sz w:val="28"/>
          <w:szCs w:val="28"/>
          <w:lang w:val="ru-RU"/>
        </w:rPr>
        <w:t>–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6A4DCD" w:rsidRPr="007761D2">
        <w:rPr>
          <w:rFonts w:ascii="Times New Roman" w:hAnsi="Times New Roman"/>
          <w:sz w:val="28"/>
          <w:szCs w:val="28"/>
          <w:lang w:val="ru-RU"/>
        </w:rPr>
        <w:t>сортиро</w:t>
      </w:r>
      <w:r w:rsidRPr="007761D2">
        <w:rPr>
          <w:rFonts w:ascii="Times New Roman" w:hAnsi="Times New Roman"/>
          <w:sz w:val="28"/>
          <w:szCs w:val="28"/>
          <w:lang w:val="ru-RU"/>
        </w:rPr>
        <w:t>вка товаров»:</w:t>
      </w:r>
    </w:p>
    <w:p w:rsidR="00CA36EB" w:rsidRPr="007761D2" w:rsidRDefault="00CA36EB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То же количество «товаров» – 4, но по два каждого вида (кубик – 2 шт, цилиндр – 2 шт). Робот последовательно «получает» по одному «товару» и доставляет его на соответствующий коду «стеллаж» в зоне складирования, размещая на соответствующем уровне. В заезде оценивается общее число правильно размещенных на «стеллаж» «товаров» за время выполнения задания. В начале дня экспертами определяется цветовой код каждого «стеллажа». Непосредственно перед оценочным заездом экспертами </w:t>
      </w:r>
      <w:r w:rsidR="007C6E80" w:rsidRPr="007761D2">
        <w:rPr>
          <w:rFonts w:ascii="Times New Roman" w:hAnsi="Times New Roman"/>
          <w:sz w:val="28"/>
          <w:szCs w:val="28"/>
          <w:lang w:val="ru-RU"/>
        </w:rPr>
        <w:t>случайным образом осуществляется расстановка «товара» по одному каждого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 цветово</w:t>
      </w:r>
      <w:r w:rsidR="007C6E80" w:rsidRPr="007761D2">
        <w:rPr>
          <w:rFonts w:ascii="Times New Roman" w:hAnsi="Times New Roman"/>
          <w:sz w:val="28"/>
          <w:szCs w:val="28"/>
          <w:lang w:val="ru-RU"/>
        </w:rPr>
        <w:t>го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 код</w:t>
      </w:r>
      <w:r w:rsidR="007C6E80" w:rsidRPr="007761D2">
        <w:rPr>
          <w:rFonts w:ascii="Times New Roman" w:hAnsi="Times New Roman"/>
          <w:sz w:val="28"/>
          <w:szCs w:val="28"/>
          <w:lang w:val="ru-RU"/>
        </w:rPr>
        <w:t>а.</w:t>
      </w:r>
    </w:p>
    <w:p w:rsidR="00CA36EB" w:rsidRPr="007761D2" w:rsidRDefault="00CA36EB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Примечание: «размещенным» считается «товар», находящийся на момент подсчета очков в пределах обозначенной зоны на «стеллаже» соответствующего уровня.</w:t>
      </w:r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Задания С4 </w:t>
      </w:r>
      <w:r w:rsidR="00972F11" w:rsidRPr="007761D2">
        <w:rPr>
          <w:rFonts w:ascii="Times New Roman" w:hAnsi="Times New Roman"/>
          <w:sz w:val="28"/>
          <w:szCs w:val="28"/>
          <w:lang w:val="ru-RU"/>
        </w:rPr>
        <w:t>–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82335" w:rsidRPr="007761D2">
        <w:rPr>
          <w:rFonts w:ascii="Times New Roman" w:hAnsi="Times New Roman"/>
          <w:sz w:val="28"/>
          <w:szCs w:val="28"/>
          <w:lang w:val="ru-RU"/>
        </w:rPr>
        <w:t>сортировка комплектов товаров</w:t>
      </w:r>
      <w:r w:rsidRPr="007761D2">
        <w:rPr>
          <w:rFonts w:ascii="Times New Roman" w:hAnsi="Times New Roman"/>
          <w:sz w:val="28"/>
          <w:szCs w:val="28"/>
          <w:lang w:val="ru-RU"/>
        </w:rPr>
        <w:t>»:</w:t>
      </w:r>
    </w:p>
    <w:p w:rsidR="007C6E80" w:rsidRPr="007761D2" w:rsidRDefault="007C6E80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bookmarkStart w:id="8" w:name="_TOC6162"/>
      <w:bookmarkStart w:id="9" w:name="_Toc430173342"/>
      <w:bookmarkEnd w:id="8"/>
      <w:r w:rsidRPr="007761D2">
        <w:rPr>
          <w:rFonts w:ascii="Times New Roman" w:hAnsi="Times New Roman"/>
          <w:sz w:val="28"/>
          <w:szCs w:val="28"/>
          <w:lang w:val="ru-RU"/>
        </w:rPr>
        <w:t>То же количество «товаров» – 8, но по четыре каждого вида (кубик – 4 шт, цилиндр – 4 шт). Робот последовательно «получает» по одному «товару» и доставляет его на соответствующий коду «стеллаж» в зоне складирования, размещая на соответствующем уровне. В заезде оценивается общее число правильно размещенных на «стеллаж» «товаров» за время выполнения задания. В начале дня экспертами определяется цветовой код каждого «стеллажа». Непосредственно перед оценочным заездом экспертами случайным образом осуществляется расстановка «товара» по два каждого цветового кода.</w:t>
      </w:r>
    </w:p>
    <w:p w:rsidR="00CA36EB" w:rsidRPr="007761D2" w:rsidRDefault="00CA36EB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Примечание: «размещенным» считается «товар», находящийся на момент подсчета очков в пределах обозначенной зоны на «стеллаже» соответствующего уровня.</w:t>
      </w:r>
    </w:p>
    <w:p w:rsidR="0001067D" w:rsidRPr="007761D2" w:rsidRDefault="0001067D" w:rsidP="007761D2">
      <w:pPr>
        <w:pStyle w:val="heading2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7761D2">
        <w:rPr>
          <w:rFonts w:ascii="Times New Roman" w:hAnsi="Times New Roman"/>
          <w:sz w:val="28"/>
          <w:szCs w:val="28"/>
        </w:rPr>
        <w:t>Порядок выполнения заданий</w:t>
      </w:r>
      <w:bookmarkEnd w:id="9"/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До начала выполнения заезда робот проходит проверку на </w:t>
      </w:r>
      <w:r w:rsidRPr="007761D2">
        <w:rPr>
          <w:rFonts w:ascii="Times New Roman" w:hAnsi="Times New Roman"/>
          <w:b/>
          <w:sz w:val="28"/>
          <w:szCs w:val="28"/>
          <w:lang w:val="ru-RU"/>
        </w:rPr>
        <w:t>наличие единственной программы управления</w:t>
      </w:r>
      <w:r w:rsidRPr="007761D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Перед началом выполнения задания робот устанавливается участниками в зону старта. По команде судьи участник переводит робота в автономный режим работы. В дальнейшем робот выполняет задание в полностью автономном режиме.</w:t>
      </w:r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нештатных ситуациях, возникающих во время заезда (замена батареек, корректировка и настройка датчиков и т.п.) остановка времени заезда не предусмотрена. </w:t>
      </w:r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При вмешательстве участников соревнований в работу робота во время заезда, робот возвращается в стартовую позицию. Отсчет времени заезда не прекращается.</w:t>
      </w:r>
    </w:p>
    <w:p w:rsidR="0001067D" w:rsidRPr="007761D2" w:rsidRDefault="0001067D" w:rsidP="007761D2">
      <w:pPr>
        <w:pStyle w:val="heading2"/>
        <w:spacing w:before="0" w:after="0"/>
        <w:ind w:firstLine="709"/>
        <w:rPr>
          <w:rFonts w:ascii="Times New Roman" w:hAnsi="Times New Roman"/>
          <w:sz w:val="28"/>
          <w:szCs w:val="28"/>
        </w:rPr>
      </w:pPr>
      <w:bookmarkStart w:id="10" w:name="_TOC6965"/>
      <w:bookmarkStart w:id="11" w:name="_TOC7881"/>
      <w:bookmarkStart w:id="12" w:name="_Toc430173344"/>
      <w:bookmarkEnd w:id="10"/>
      <w:bookmarkEnd w:id="11"/>
      <w:r w:rsidRPr="007761D2">
        <w:rPr>
          <w:rFonts w:ascii="Times New Roman" w:hAnsi="Times New Roman"/>
          <w:sz w:val="28"/>
          <w:szCs w:val="28"/>
        </w:rPr>
        <w:t>Допустимое оборудование, материалы, программное обеспечение</w:t>
      </w:r>
      <w:bookmarkEnd w:id="12"/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В конструкции робота </w:t>
      </w:r>
      <w:r w:rsidR="00682113" w:rsidRPr="007761D2">
        <w:rPr>
          <w:rFonts w:ascii="Times New Roman" w:hAnsi="Times New Roman"/>
          <w:sz w:val="28"/>
          <w:szCs w:val="28"/>
          <w:lang w:val="ru-RU"/>
        </w:rPr>
        <w:t>может использоваться только один программируемый блок управления</w:t>
      </w:r>
      <w:r w:rsidR="00CC511D" w:rsidRPr="007761D2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CC511D" w:rsidRPr="007761D2">
        <w:rPr>
          <w:rFonts w:ascii="Times New Roman" w:hAnsi="Times New Roman"/>
          <w:b/>
          <w:sz w:val="28"/>
          <w:szCs w:val="28"/>
          <w:lang w:val="ru-RU"/>
        </w:rPr>
        <w:t>любого производителя</w:t>
      </w:r>
      <w:r w:rsidR="00CC511D" w:rsidRPr="007761D2">
        <w:rPr>
          <w:rFonts w:ascii="Times New Roman" w:hAnsi="Times New Roman"/>
          <w:sz w:val="28"/>
          <w:szCs w:val="28"/>
          <w:lang w:val="ru-RU"/>
        </w:rPr>
        <w:t>)</w:t>
      </w:r>
      <w:r w:rsidR="00682113" w:rsidRPr="007761D2">
        <w:rPr>
          <w:rFonts w:ascii="Times New Roman" w:hAnsi="Times New Roman"/>
          <w:sz w:val="28"/>
          <w:szCs w:val="28"/>
          <w:lang w:val="ru-RU"/>
        </w:rPr>
        <w:t xml:space="preserve">. Количество моторов не ограничено. Также можно использовать </w:t>
      </w:r>
      <w:r w:rsidRPr="007761D2">
        <w:rPr>
          <w:rFonts w:ascii="Times New Roman" w:hAnsi="Times New Roman"/>
          <w:sz w:val="28"/>
          <w:szCs w:val="28"/>
          <w:lang w:val="ru-RU"/>
        </w:rPr>
        <w:t>следующие датчики в указанном максимальном количестве:</w:t>
      </w:r>
    </w:p>
    <w:tbl>
      <w:tblPr>
        <w:tblW w:w="0" w:type="auto"/>
        <w:tblInd w:w="10" w:type="dxa"/>
        <w:shd w:val="clear" w:color="auto" w:fill="FFFFFF"/>
        <w:tblLayout w:type="fixed"/>
        <w:tblLook w:val="0000"/>
      </w:tblPr>
      <w:tblGrid>
        <w:gridCol w:w="3761"/>
        <w:gridCol w:w="1936"/>
        <w:gridCol w:w="3896"/>
      </w:tblGrid>
      <w:tr w:rsidR="0001067D" w:rsidRPr="007761D2" w:rsidTr="00CC511D">
        <w:trPr>
          <w:cantSplit/>
          <w:trHeight w:val="600"/>
        </w:trPr>
        <w:tc>
          <w:tcPr>
            <w:tcW w:w="3761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97D7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7D" w:rsidRPr="007761D2" w:rsidRDefault="0001067D" w:rsidP="007761D2">
            <w:pPr>
              <w:pStyle w:val="WSI-Table"/>
              <w:jc w:val="center"/>
              <w:rPr>
                <w:rFonts w:ascii="Times New Roman" w:hAnsi="Times New Roman"/>
                <w:b/>
                <w:caps/>
                <w:color w:val="FFFEFE"/>
                <w:szCs w:val="24"/>
              </w:rPr>
            </w:pPr>
            <w:r w:rsidRPr="007761D2">
              <w:rPr>
                <w:rFonts w:ascii="Times New Roman" w:hAnsi="Times New Roman"/>
                <w:b/>
                <w:caps/>
                <w:color w:val="FFFEFE"/>
                <w:szCs w:val="24"/>
              </w:rPr>
              <w:t>Наименование</w:t>
            </w:r>
          </w:p>
        </w:tc>
        <w:tc>
          <w:tcPr>
            <w:tcW w:w="193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97D7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7D" w:rsidRPr="007761D2" w:rsidRDefault="0001067D" w:rsidP="007761D2">
            <w:pPr>
              <w:pStyle w:val="WSI-Table"/>
              <w:jc w:val="center"/>
              <w:rPr>
                <w:rFonts w:ascii="Times New Roman" w:hAnsi="Times New Roman"/>
                <w:b/>
                <w:caps/>
                <w:color w:val="FFFEFE"/>
                <w:szCs w:val="24"/>
              </w:rPr>
            </w:pPr>
            <w:r w:rsidRPr="007761D2">
              <w:rPr>
                <w:rFonts w:ascii="Times New Roman" w:hAnsi="Times New Roman"/>
                <w:b/>
                <w:caps/>
                <w:color w:val="FFFEFE"/>
                <w:szCs w:val="24"/>
              </w:rPr>
              <w:t>Количество, не более</w:t>
            </w:r>
          </w:p>
        </w:tc>
        <w:tc>
          <w:tcPr>
            <w:tcW w:w="389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97D7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7D" w:rsidRPr="007761D2" w:rsidRDefault="0001067D" w:rsidP="007761D2">
            <w:pPr>
              <w:pStyle w:val="WSI-Table"/>
              <w:jc w:val="center"/>
              <w:rPr>
                <w:rFonts w:ascii="Times New Roman" w:hAnsi="Times New Roman"/>
                <w:b/>
                <w:caps/>
                <w:color w:val="FFFEFE"/>
                <w:szCs w:val="24"/>
              </w:rPr>
            </w:pPr>
            <w:r w:rsidRPr="007761D2">
              <w:rPr>
                <w:rFonts w:ascii="Times New Roman" w:hAnsi="Times New Roman"/>
                <w:b/>
                <w:caps/>
                <w:color w:val="FFFEFE"/>
                <w:szCs w:val="24"/>
              </w:rPr>
              <w:t>Примечание</w:t>
            </w:r>
          </w:p>
        </w:tc>
      </w:tr>
      <w:tr w:rsidR="0001067D" w:rsidRPr="007761D2">
        <w:trPr>
          <w:cantSplit/>
          <w:trHeight w:val="300"/>
        </w:trPr>
        <w:tc>
          <w:tcPr>
            <w:tcW w:w="3761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67D" w:rsidRPr="007761D2" w:rsidRDefault="0001067D" w:rsidP="007761D2">
            <w:pPr>
              <w:pStyle w:val="WSI-Tab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61D2">
              <w:rPr>
                <w:rFonts w:ascii="Times New Roman" w:hAnsi="Times New Roman"/>
                <w:sz w:val="28"/>
                <w:szCs w:val="28"/>
              </w:rPr>
              <w:t>Датчик света/освещенности</w:t>
            </w:r>
            <w:r w:rsidR="007C6E80" w:rsidRPr="007761D2">
              <w:rPr>
                <w:rFonts w:ascii="Times New Roman" w:hAnsi="Times New Roman"/>
                <w:sz w:val="28"/>
                <w:szCs w:val="28"/>
                <w:lang w:val="ru-RU"/>
              </w:rPr>
              <w:t>/цвета</w:t>
            </w:r>
          </w:p>
        </w:tc>
        <w:tc>
          <w:tcPr>
            <w:tcW w:w="193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67D" w:rsidRPr="007761D2" w:rsidRDefault="007C6E80" w:rsidP="007761D2">
            <w:pPr>
              <w:pStyle w:val="WSI-Tabl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61D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89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67D" w:rsidRPr="007761D2" w:rsidRDefault="0001067D" w:rsidP="007761D2">
            <w:pPr>
              <w:pStyle w:val="WSI-Tabl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67D" w:rsidRPr="007761D2">
        <w:trPr>
          <w:cantSplit/>
          <w:trHeight w:val="300"/>
        </w:trPr>
        <w:tc>
          <w:tcPr>
            <w:tcW w:w="3761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67D" w:rsidRPr="007761D2" w:rsidRDefault="0001067D" w:rsidP="007761D2">
            <w:pPr>
              <w:pStyle w:val="WSI-Table"/>
              <w:rPr>
                <w:rFonts w:ascii="Times New Roman" w:hAnsi="Times New Roman"/>
                <w:sz w:val="28"/>
                <w:szCs w:val="28"/>
              </w:rPr>
            </w:pPr>
            <w:r w:rsidRPr="007761D2">
              <w:rPr>
                <w:rFonts w:ascii="Times New Roman" w:hAnsi="Times New Roman"/>
                <w:sz w:val="28"/>
                <w:szCs w:val="28"/>
              </w:rPr>
              <w:t>Датчик касания</w:t>
            </w:r>
          </w:p>
        </w:tc>
        <w:tc>
          <w:tcPr>
            <w:tcW w:w="193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67D" w:rsidRPr="007761D2" w:rsidRDefault="003652AB" w:rsidP="007761D2">
            <w:pPr>
              <w:pStyle w:val="WSI-Tabl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61D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89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67D" w:rsidRPr="007761D2" w:rsidRDefault="0001067D" w:rsidP="007761D2">
            <w:pPr>
              <w:pStyle w:val="WSI-Tabl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67D" w:rsidRPr="007761D2" w:rsidTr="003652AB">
        <w:trPr>
          <w:cantSplit/>
          <w:trHeight w:val="600"/>
        </w:trPr>
        <w:tc>
          <w:tcPr>
            <w:tcW w:w="3761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7D" w:rsidRPr="007761D2" w:rsidRDefault="0001067D" w:rsidP="007761D2">
            <w:pPr>
              <w:pStyle w:val="WSI-Table"/>
              <w:rPr>
                <w:rFonts w:ascii="Times New Roman" w:hAnsi="Times New Roman"/>
                <w:sz w:val="28"/>
                <w:szCs w:val="28"/>
              </w:rPr>
            </w:pPr>
            <w:r w:rsidRPr="007761D2">
              <w:rPr>
                <w:rFonts w:ascii="Times New Roman" w:hAnsi="Times New Roman"/>
                <w:sz w:val="28"/>
                <w:szCs w:val="28"/>
              </w:rPr>
              <w:t>Датчик расстояния</w:t>
            </w:r>
          </w:p>
        </w:tc>
        <w:tc>
          <w:tcPr>
            <w:tcW w:w="193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67D" w:rsidRPr="007761D2" w:rsidRDefault="003652AB" w:rsidP="007761D2">
            <w:pPr>
              <w:pStyle w:val="WSI-Table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61D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89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67D" w:rsidRPr="007761D2" w:rsidRDefault="0001067D" w:rsidP="007761D2">
            <w:pPr>
              <w:pStyle w:val="WSI-Table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61D2">
              <w:rPr>
                <w:rFonts w:ascii="Times New Roman" w:hAnsi="Times New Roman"/>
                <w:sz w:val="28"/>
                <w:szCs w:val="28"/>
                <w:lang w:val="ru-RU"/>
              </w:rPr>
              <w:t>Допускается использование ИК и/или УЗ датчиков</w:t>
            </w:r>
          </w:p>
        </w:tc>
      </w:tr>
      <w:tr w:rsidR="0001067D" w:rsidRPr="007761D2">
        <w:trPr>
          <w:cantSplit/>
          <w:trHeight w:val="300"/>
        </w:trPr>
        <w:tc>
          <w:tcPr>
            <w:tcW w:w="3761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67D" w:rsidRPr="007761D2" w:rsidRDefault="0001067D" w:rsidP="007761D2">
            <w:pPr>
              <w:pStyle w:val="WSI-Table"/>
              <w:rPr>
                <w:rFonts w:ascii="Times New Roman" w:hAnsi="Times New Roman"/>
                <w:sz w:val="28"/>
                <w:szCs w:val="28"/>
              </w:rPr>
            </w:pPr>
            <w:r w:rsidRPr="007761D2">
              <w:rPr>
                <w:rFonts w:ascii="Times New Roman" w:hAnsi="Times New Roman"/>
                <w:sz w:val="28"/>
                <w:szCs w:val="28"/>
              </w:rPr>
              <w:t>Гироскопический датчик</w:t>
            </w:r>
          </w:p>
        </w:tc>
        <w:tc>
          <w:tcPr>
            <w:tcW w:w="193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67D" w:rsidRPr="007761D2" w:rsidRDefault="0001067D" w:rsidP="007761D2">
            <w:pPr>
              <w:pStyle w:val="WSI-Tab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1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67D" w:rsidRPr="007761D2" w:rsidRDefault="0001067D" w:rsidP="007761D2">
            <w:pPr>
              <w:pStyle w:val="WSI-Tabl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67D" w:rsidRPr="007761D2">
        <w:trPr>
          <w:cantSplit/>
          <w:trHeight w:val="300"/>
        </w:trPr>
        <w:tc>
          <w:tcPr>
            <w:tcW w:w="3761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67D" w:rsidRPr="007761D2" w:rsidRDefault="0001067D" w:rsidP="007761D2">
            <w:pPr>
              <w:pStyle w:val="WSI-Table"/>
              <w:rPr>
                <w:rFonts w:ascii="Times New Roman" w:hAnsi="Times New Roman"/>
                <w:sz w:val="28"/>
                <w:szCs w:val="28"/>
              </w:rPr>
            </w:pPr>
            <w:r w:rsidRPr="007761D2">
              <w:rPr>
                <w:rFonts w:ascii="Times New Roman" w:hAnsi="Times New Roman"/>
                <w:sz w:val="28"/>
                <w:szCs w:val="28"/>
              </w:rPr>
              <w:t>Компас</w:t>
            </w:r>
          </w:p>
        </w:tc>
        <w:tc>
          <w:tcPr>
            <w:tcW w:w="193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67D" w:rsidRPr="007761D2" w:rsidRDefault="0001067D" w:rsidP="007761D2">
            <w:pPr>
              <w:pStyle w:val="WSI-Tabl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1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  <w:tcBorders>
              <w:top w:val="single" w:sz="8" w:space="0" w:color="97D700"/>
              <w:left w:val="single" w:sz="8" w:space="0" w:color="97D700"/>
              <w:bottom w:val="single" w:sz="8" w:space="0" w:color="97D700"/>
              <w:right w:val="single" w:sz="8" w:space="0" w:color="97D7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67D" w:rsidRPr="007761D2" w:rsidRDefault="0001067D" w:rsidP="007761D2">
            <w:pPr>
              <w:pStyle w:val="WSI-Tabl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067D" w:rsidRPr="007761D2" w:rsidRDefault="0001067D" w:rsidP="007761D2">
      <w:pPr>
        <w:pStyle w:val="a3"/>
        <w:spacing w:after="0" w:line="240" w:lineRule="auto"/>
        <w:ind w:firstLine="709"/>
        <w:rPr>
          <w:rFonts w:ascii="Times New Roman" w:hAnsi="Times New Roman"/>
          <w:color w:val="0A59B2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Используемое программное обеспечение: </w:t>
      </w:r>
      <w:r w:rsidR="00371AE1" w:rsidRPr="007761D2">
        <w:rPr>
          <w:rFonts w:ascii="Times New Roman" w:hAnsi="Times New Roman"/>
          <w:sz w:val="28"/>
          <w:szCs w:val="28"/>
          <w:lang w:val="ru-RU"/>
        </w:rPr>
        <w:t>совместимое с программируемым блоком.</w:t>
      </w:r>
    </w:p>
    <w:p w:rsidR="0001067D" w:rsidRPr="007761D2" w:rsidRDefault="0001067D" w:rsidP="007761D2">
      <w:pPr>
        <w:pStyle w:val="heading1"/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bookmarkStart w:id="13" w:name="_TOC8154"/>
      <w:bookmarkStart w:id="14" w:name="_Toc430173345"/>
      <w:bookmarkEnd w:id="13"/>
      <w:r w:rsidRPr="007761D2">
        <w:rPr>
          <w:rFonts w:ascii="Times New Roman" w:hAnsi="Times New Roman"/>
          <w:sz w:val="28"/>
          <w:szCs w:val="28"/>
          <w:lang w:val="ru-RU"/>
        </w:rPr>
        <w:t>КРИТЕРИИ ОЦЕНКИ</w:t>
      </w:r>
      <w:bookmarkEnd w:id="14"/>
    </w:p>
    <w:p w:rsidR="0001067D" w:rsidRPr="007761D2" w:rsidRDefault="0001067D" w:rsidP="007761D2">
      <w:pPr>
        <w:spacing w:before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Выполнение Тестового проекта оценивается по следующим критериям:</w:t>
      </w:r>
    </w:p>
    <w:p w:rsidR="0001067D" w:rsidRPr="007761D2" w:rsidRDefault="0001067D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общая организация и управление ходом выполнения работ;</w:t>
      </w:r>
    </w:p>
    <w:p w:rsidR="0001067D" w:rsidRPr="007761D2" w:rsidRDefault="0001067D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навыки взаимодействия, коммуникации и командной работы;</w:t>
      </w:r>
    </w:p>
    <w:p w:rsidR="0001067D" w:rsidRPr="007761D2" w:rsidRDefault="0001067D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навыки документирование работ и подготовки сопроводительной документации;</w:t>
      </w:r>
    </w:p>
    <w:p w:rsidR="0001067D" w:rsidRPr="007761D2" w:rsidRDefault="0001067D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навыки создания конструкции робототехнический системы на базе типовых решений;</w:t>
      </w:r>
    </w:p>
    <w:p w:rsidR="0001067D" w:rsidRPr="007761D2" w:rsidRDefault="0001067D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навыки сборки и отладки робототехнический системы;</w:t>
      </w:r>
    </w:p>
    <w:p w:rsidR="0001067D" w:rsidRPr="007761D2" w:rsidRDefault="0001067D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навыки программирования робототехнический системы на основе типовых алгоритмов и программных решений;</w:t>
      </w:r>
    </w:p>
    <w:p w:rsidR="0001067D" w:rsidRPr="007761D2" w:rsidRDefault="0001067D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навыки отладки и настройки робототехнический системы;</w:t>
      </w:r>
    </w:p>
    <w:p w:rsidR="0001067D" w:rsidRPr="007761D2" w:rsidRDefault="0001067D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навыки пуско-наладки и сдачи в эксплуатацию робототехнический системы;</w:t>
      </w:r>
    </w:p>
    <w:p w:rsidR="0001067D" w:rsidRPr="007761D2" w:rsidRDefault="0001067D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результаты выполнения тестового задания. </w:t>
      </w:r>
    </w:p>
    <w:p w:rsidR="003652AB" w:rsidRPr="007761D2" w:rsidRDefault="003652AB" w:rsidP="007761D2">
      <w:pPr>
        <w:pStyle w:val="ListBullet"/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Компьютерная презентация (Power Point) показывает в полной̆ мере деятельность участника по подготовке к соревнованиям.</w:t>
      </w:r>
    </w:p>
    <w:p w:rsidR="003652AB" w:rsidRPr="007761D2" w:rsidRDefault="003652AB" w:rsidP="007761D2">
      <w:pPr>
        <w:pStyle w:val="ListBullet"/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Презентации участников должны включать: </w:t>
      </w:r>
    </w:p>
    <w:p w:rsidR="003652AB" w:rsidRPr="007761D2" w:rsidRDefault="003652AB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изображения и минимальное количество текста, представляющие эволюцию конструкции робота; </w:t>
      </w:r>
    </w:p>
    <w:p w:rsidR="003652AB" w:rsidRPr="007761D2" w:rsidRDefault="003652AB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 xml:space="preserve">изображения и минимальное количество текста, представляющие стратегию выполнения задачи; </w:t>
      </w:r>
    </w:p>
    <w:p w:rsidR="003652AB" w:rsidRPr="007761D2" w:rsidRDefault="003652AB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lastRenderedPageBreak/>
        <w:t>изображения и минимальное количество текста, представляющие процесс сборки робота в целом;</w:t>
      </w:r>
    </w:p>
    <w:p w:rsidR="003652AB" w:rsidRPr="007761D2" w:rsidRDefault="003652AB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использованные решения, касающиеся конкретных систем (электрика/ механика/ программирование) в использование необходимых для понимания схем и изображений;</w:t>
      </w:r>
    </w:p>
    <w:p w:rsidR="003652AB" w:rsidRPr="007761D2" w:rsidRDefault="003652AB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информацию об образовательной организации/промышленном партнере;</w:t>
      </w:r>
    </w:p>
    <w:p w:rsidR="003652AB" w:rsidRPr="007761D2" w:rsidRDefault="003652AB" w:rsidP="007761D2">
      <w:pPr>
        <w:pStyle w:val="ListBullet"/>
        <w:numPr>
          <w:ilvl w:val="0"/>
          <w:numId w:val="2"/>
        </w:numPr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информацию о членах команды.</w:t>
      </w:r>
    </w:p>
    <w:p w:rsidR="003652AB" w:rsidRPr="007761D2" w:rsidRDefault="003652AB" w:rsidP="007761D2">
      <w:pPr>
        <w:pStyle w:val="ListBullet"/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761D2">
        <w:rPr>
          <w:rFonts w:ascii="Times New Roman" w:hAnsi="Times New Roman"/>
          <w:sz w:val="28"/>
          <w:szCs w:val="28"/>
          <w:lang w:val="ru-RU"/>
        </w:rPr>
        <w:t>Примечание: полный список критериев оценки презентации и задания до сведения участников не доводится.</w:t>
      </w:r>
    </w:p>
    <w:sectPr w:rsidR="003652AB" w:rsidRPr="007761D2" w:rsidSect="007761D2">
      <w:footerReference w:type="even" r:id="rId13"/>
      <w:footerReference w:type="default" r:id="rId14"/>
      <w:pgSz w:w="11900" w:h="16840"/>
      <w:pgMar w:top="851" w:right="1134" w:bottom="851" w:left="1134" w:header="567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48" w:rsidRDefault="00B76748">
      <w:pPr>
        <w:spacing w:before="0" w:line="240" w:lineRule="auto"/>
      </w:pPr>
      <w:r>
        <w:separator/>
      </w:r>
    </w:p>
  </w:endnote>
  <w:endnote w:type="continuationSeparator" w:id="0">
    <w:p w:rsidR="00B76748" w:rsidRDefault="00B7674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stem Font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E03" w:rsidRPr="007761D2" w:rsidRDefault="00661E03">
    <w:pPr>
      <w:pStyle w:val="aa"/>
      <w:jc w:val="right"/>
      <w:rPr>
        <w:rFonts w:ascii="Times New Roman" w:hAnsi="Times New Roman"/>
      </w:rPr>
    </w:pPr>
    <w:r w:rsidRPr="007761D2">
      <w:rPr>
        <w:rFonts w:ascii="Times New Roman" w:hAnsi="Times New Roman"/>
      </w:rPr>
      <w:fldChar w:fldCharType="begin"/>
    </w:r>
    <w:r w:rsidRPr="007761D2">
      <w:rPr>
        <w:rFonts w:ascii="Times New Roman" w:hAnsi="Times New Roman"/>
      </w:rPr>
      <w:instrText>PAGE   \* MERGEFORMAT</w:instrText>
    </w:r>
    <w:r w:rsidRPr="007761D2">
      <w:rPr>
        <w:rFonts w:ascii="Times New Roman" w:hAnsi="Times New Roman"/>
      </w:rPr>
      <w:fldChar w:fldCharType="separate"/>
    </w:r>
    <w:r w:rsidR="007761D2" w:rsidRPr="007761D2">
      <w:rPr>
        <w:rFonts w:ascii="Times New Roman" w:hAnsi="Times New Roman"/>
        <w:noProof/>
        <w:lang w:val="ru-RU"/>
      </w:rPr>
      <w:t>6</w:t>
    </w:r>
    <w:r w:rsidRPr="007761D2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AB" w:rsidRPr="007761D2" w:rsidRDefault="003652AB">
    <w:pPr>
      <w:pStyle w:val="aa"/>
      <w:jc w:val="right"/>
      <w:rPr>
        <w:rFonts w:ascii="Times New Roman" w:hAnsi="Times New Roman"/>
      </w:rPr>
    </w:pPr>
    <w:r w:rsidRPr="007761D2">
      <w:rPr>
        <w:rFonts w:ascii="Times New Roman" w:hAnsi="Times New Roman"/>
      </w:rPr>
      <w:fldChar w:fldCharType="begin"/>
    </w:r>
    <w:r w:rsidRPr="007761D2">
      <w:rPr>
        <w:rFonts w:ascii="Times New Roman" w:hAnsi="Times New Roman"/>
      </w:rPr>
      <w:instrText>PAGE   \* MERGEFORMAT</w:instrText>
    </w:r>
    <w:r w:rsidRPr="007761D2">
      <w:rPr>
        <w:rFonts w:ascii="Times New Roman" w:hAnsi="Times New Roman"/>
      </w:rPr>
      <w:fldChar w:fldCharType="separate"/>
    </w:r>
    <w:r w:rsidR="0061482E" w:rsidRPr="0061482E">
      <w:rPr>
        <w:rFonts w:ascii="Times New Roman" w:hAnsi="Times New Roman"/>
        <w:noProof/>
        <w:lang w:val="ru-RU"/>
      </w:rPr>
      <w:t>4</w:t>
    </w:r>
    <w:r w:rsidRPr="007761D2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48" w:rsidRDefault="00B76748">
      <w:pPr>
        <w:spacing w:before="0" w:line="240" w:lineRule="auto"/>
      </w:pPr>
      <w:r>
        <w:separator/>
      </w:r>
    </w:p>
  </w:footnote>
  <w:footnote w:type="continuationSeparator" w:id="0">
    <w:p w:rsidR="00B76748" w:rsidRDefault="00B7674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284"/>
        </w:tabs>
        <w:ind w:left="284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84"/>
        </w:tabs>
        <w:ind w:left="284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284"/>
        </w:tabs>
        <w:ind w:left="284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284"/>
        </w:tabs>
        <w:ind w:left="284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078867A4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284"/>
        </w:tabs>
        <w:ind w:left="284" w:firstLine="28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bullet"/>
      <w:lvlText w:val="•"/>
      <w:lvlJc w:val="left"/>
      <w:pPr>
        <w:tabs>
          <w:tab w:val="num" w:pos="284"/>
        </w:tabs>
        <w:ind w:left="284" w:firstLine="568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4"/>
        </w:tabs>
        <w:ind w:left="284" w:firstLine="852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•"/>
      <w:lvlJc w:val="left"/>
      <w:pPr>
        <w:tabs>
          <w:tab w:val="num" w:pos="284"/>
        </w:tabs>
        <w:ind w:left="284" w:firstLine="113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284"/>
        </w:tabs>
        <w:ind w:left="284" w:firstLine="284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84"/>
        </w:tabs>
        <w:ind w:left="284" w:firstLine="568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lvlText w:val=""/>
      <w:lvlJc w:val="left"/>
      <w:pPr>
        <w:tabs>
          <w:tab w:val="num" w:pos="284"/>
        </w:tabs>
        <w:ind w:left="284" w:firstLine="852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lvlText w:val=""/>
      <w:lvlJc w:val="left"/>
      <w:pPr>
        <w:tabs>
          <w:tab w:val="num" w:pos="284"/>
        </w:tabs>
        <w:ind w:left="284" w:firstLine="1136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lvlText w:val=""/>
      <w:lvlJc w:val="left"/>
      <w:pPr>
        <w:tabs>
          <w:tab w:val="num" w:pos="284"/>
        </w:tabs>
        <w:ind w:left="284" w:firstLine="14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lvlText w:val=""/>
      <w:lvlJc w:val="left"/>
      <w:pPr>
        <w:tabs>
          <w:tab w:val="num" w:pos="284"/>
        </w:tabs>
        <w:ind w:left="284" w:firstLine="1704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lvlText w:val=""/>
      <w:lvlJc w:val="left"/>
      <w:pPr>
        <w:tabs>
          <w:tab w:val="num" w:pos="284"/>
        </w:tabs>
        <w:ind w:left="284" w:firstLine="1988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  <w:sz w:val="20"/>
      </w:rPr>
    </w:lvl>
  </w:abstractNum>
  <w:abstractNum w:abstractNumId="3">
    <w:nsid w:val="2ED731D5"/>
    <w:multiLevelType w:val="hybridMultilevel"/>
    <w:tmpl w:val="0C0E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2801"/>
  <w:defaultTabStop w:val="720"/>
  <w:defaultTableStyle w:val="a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D7DD1"/>
    <w:rsid w:val="0001067D"/>
    <w:rsid w:val="0003722C"/>
    <w:rsid w:val="000D7DD1"/>
    <w:rsid w:val="0015771C"/>
    <w:rsid w:val="001B3A45"/>
    <w:rsid w:val="002622B3"/>
    <w:rsid w:val="003138A8"/>
    <w:rsid w:val="003652AB"/>
    <w:rsid w:val="00371AE1"/>
    <w:rsid w:val="003B1AAA"/>
    <w:rsid w:val="003D4A8D"/>
    <w:rsid w:val="004429E2"/>
    <w:rsid w:val="00485416"/>
    <w:rsid w:val="004F2FC9"/>
    <w:rsid w:val="00500DA3"/>
    <w:rsid w:val="005668CC"/>
    <w:rsid w:val="00577CB7"/>
    <w:rsid w:val="0061482E"/>
    <w:rsid w:val="00661E03"/>
    <w:rsid w:val="00682113"/>
    <w:rsid w:val="006A4DCD"/>
    <w:rsid w:val="007257A8"/>
    <w:rsid w:val="007260D2"/>
    <w:rsid w:val="007761D2"/>
    <w:rsid w:val="007B456C"/>
    <w:rsid w:val="007C6E80"/>
    <w:rsid w:val="007D1C3B"/>
    <w:rsid w:val="00845E33"/>
    <w:rsid w:val="00887831"/>
    <w:rsid w:val="008914AA"/>
    <w:rsid w:val="008C49C2"/>
    <w:rsid w:val="00972F11"/>
    <w:rsid w:val="00A04DD5"/>
    <w:rsid w:val="00A83029"/>
    <w:rsid w:val="00B051D7"/>
    <w:rsid w:val="00B62B02"/>
    <w:rsid w:val="00B76748"/>
    <w:rsid w:val="00CA36EB"/>
    <w:rsid w:val="00CC511D"/>
    <w:rsid w:val="00D503FA"/>
    <w:rsid w:val="00D555CD"/>
    <w:rsid w:val="00D82335"/>
    <w:rsid w:val="00DB091C"/>
    <w:rsid w:val="00DB39D1"/>
    <w:rsid w:val="00E12CDB"/>
    <w:rsid w:val="00E25494"/>
    <w:rsid w:val="00EC3F78"/>
    <w:rsid w:val="00F83E27"/>
    <w:rsid w:val="00FC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a">
    <w:name w:val="Normal"/>
    <w:qFormat/>
    <w:pPr>
      <w:spacing w:before="120" w:line="259" w:lineRule="auto"/>
      <w:jc w:val="both"/>
    </w:pPr>
    <w:rPr>
      <w:rFonts w:ascii="Arial" w:eastAsia="ヒラギノ角ゴ Pro W3" w:hAnsi="Arial"/>
      <w:color w:val="000000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locked/>
    <w:rsid w:val="0015771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er">
    <w:name w:val="header"/>
    <w:pPr>
      <w:tabs>
        <w:tab w:val="center" w:pos="4513"/>
        <w:tab w:val="right" w:pos="9026"/>
      </w:tabs>
    </w:pPr>
    <w:rPr>
      <w:rFonts w:ascii="Arial" w:eastAsia="ヒラギノ角ゴ Pro W3" w:hAnsi="Arial"/>
      <w:color w:val="000000"/>
      <w:lang w:val="en-GB"/>
    </w:rPr>
  </w:style>
  <w:style w:type="paragraph" w:customStyle="1" w:styleId="footer">
    <w:name w:val="footer"/>
    <w:pPr>
      <w:tabs>
        <w:tab w:val="center" w:pos="4513"/>
        <w:tab w:val="right" w:pos="9026"/>
      </w:tabs>
    </w:pPr>
    <w:rPr>
      <w:rFonts w:ascii="Arial" w:eastAsia="ヒラギノ角ゴ Pro W3" w:hAnsi="Arial"/>
      <w:color w:val="000000"/>
      <w:sz w:val="14"/>
      <w:lang w:val="en-GB"/>
    </w:rPr>
  </w:style>
  <w:style w:type="paragraph" w:customStyle="1" w:styleId="TableGrid">
    <w:name w:val="Table Grid"/>
    <w:autoRedefine/>
    <w:rPr>
      <w:rFonts w:ascii="System Font Regular" w:eastAsia="ヒラギノ角ゴ Pro W3" w:hAnsi="System Font Regular"/>
      <w:color w:val="000000"/>
      <w:sz w:val="22"/>
      <w:lang w:val="en-GB"/>
    </w:rPr>
  </w:style>
  <w:style w:type="paragraph" w:customStyle="1" w:styleId="Title">
    <w:name w:val="Title"/>
    <w:next w:val="a"/>
    <w:pPr>
      <w:spacing w:line="1080" w:lineRule="exact"/>
    </w:pPr>
    <w:rPr>
      <w:rFonts w:ascii="Helvetica" w:eastAsia="ヒラギノ角ゴ Pro W3" w:hAnsi="Helvetica"/>
      <w:b/>
      <w:caps/>
      <w:color w:val="FFFEFE"/>
      <w:kern w:val="28"/>
      <w:sz w:val="92"/>
      <w:lang w:val="fr-FR"/>
    </w:rPr>
  </w:style>
  <w:style w:type="paragraph" w:customStyle="1" w:styleId="Subtitle">
    <w:name w:val="Subtitle"/>
    <w:next w:val="a"/>
    <w:pPr>
      <w:spacing w:line="720" w:lineRule="exact"/>
    </w:pPr>
    <w:rPr>
      <w:rFonts w:ascii="Arial" w:eastAsia="ヒラギノ角ゴ Pro W3" w:hAnsi="Arial"/>
      <w:color w:val="09473D"/>
      <w:spacing w:val="15"/>
      <w:sz w:val="64"/>
      <w:lang w:val="en-AU"/>
    </w:rPr>
  </w:style>
  <w:style w:type="paragraph" w:customStyle="1" w:styleId="ListBullet">
    <w:name w:val="List Bullet"/>
    <w:pPr>
      <w:spacing w:before="80" w:after="80" w:line="259" w:lineRule="auto"/>
      <w:jc w:val="both"/>
    </w:pPr>
    <w:rPr>
      <w:rFonts w:ascii="Arial" w:eastAsia="ヒラギノ角ゴ Pro W3" w:hAnsi="Arial"/>
      <w:color w:val="000000"/>
      <w:sz w:val="24"/>
      <w:lang w:val="en-GB"/>
    </w:rPr>
  </w:style>
  <w:style w:type="paragraph" w:customStyle="1" w:styleId="a3">
    <w:name w:val="Свободная форма"/>
    <w:pPr>
      <w:spacing w:after="160" w:line="259" w:lineRule="auto"/>
    </w:pPr>
    <w:rPr>
      <w:rFonts w:ascii="System Font Regular" w:eastAsia="ヒラギノ角ゴ Pro W3" w:hAnsi="System Font Regular"/>
      <w:color w:val="000000"/>
      <w:sz w:val="22"/>
      <w:lang w:val="en-GB"/>
    </w:rPr>
  </w:style>
  <w:style w:type="paragraph" w:customStyle="1" w:styleId="heading2">
    <w:name w:val="heading 2"/>
    <w:next w:val="a"/>
    <w:autoRedefine/>
    <w:rsid w:val="007257A8"/>
    <w:pPr>
      <w:keepNext/>
      <w:keepLines/>
      <w:spacing w:before="240" w:after="80"/>
      <w:outlineLvl w:val="1"/>
    </w:pPr>
    <w:rPr>
      <w:rFonts w:ascii="Arial Bold" w:eastAsia="ヒラギノ角ゴ Pro W3" w:hAnsi="Arial Bold"/>
      <w:caps/>
      <w:color w:val="92D050"/>
      <w:sz w:val="40"/>
    </w:rPr>
  </w:style>
  <w:style w:type="paragraph" w:customStyle="1" w:styleId="TOC1">
    <w:name w:val="TOC 1"/>
    <w:pPr>
      <w:tabs>
        <w:tab w:val="right" w:leader="dot" w:pos="9632"/>
      </w:tabs>
      <w:spacing w:before="240"/>
      <w:ind w:left="720"/>
      <w:outlineLvl w:val="0"/>
    </w:pPr>
    <w:rPr>
      <w:rFonts w:ascii="Helvetica" w:eastAsia="ヒラギノ角ゴ Pro W3" w:hAnsi="Helvetica"/>
      <w:color w:val="000000"/>
      <w:sz w:val="24"/>
    </w:rPr>
  </w:style>
  <w:style w:type="paragraph" w:customStyle="1" w:styleId="TOC2">
    <w:name w:val="TOC 2"/>
    <w:pPr>
      <w:tabs>
        <w:tab w:val="right" w:leader="dot" w:pos="9632"/>
      </w:tabs>
      <w:spacing w:before="240" w:after="60"/>
      <w:ind w:left="360"/>
      <w:outlineLvl w:val="0"/>
    </w:pPr>
    <w:rPr>
      <w:rFonts w:ascii="Helvetica" w:eastAsia="ヒラギノ角ゴ Pro W3" w:hAnsi="Helvetica"/>
      <w:color w:val="000000"/>
      <w:sz w:val="24"/>
    </w:rPr>
  </w:style>
  <w:style w:type="paragraph" w:customStyle="1" w:styleId="TOC3">
    <w:name w:val="TOC 3"/>
    <w:pPr>
      <w:tabs>
        <w:tab w:val="right" w:leader="dot" w:pos="9632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51">
    <w:name w:val="Заголовок 51"/>
    <w:next w:val="a4"/>
    <w:pPr>
      <w:keepNext/>
      <w:outlineLvl w:val="4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a4">
    <w:name w:val="Текстовый блок"/>
    <w:rPr>
      <w:rFonts w:ascii="Helvetica" w:eastAsia="ヒラギノ角ゴ Pro W3" w:hAnsi="Helvetica"/>
      <w:color w:val="000000"/>
      <w:sz w:val="24"/>
    </w:rPr>
  </w:style>
  <w:style w:type="paragraph" w:customStyle="1" w:styleId="91">
    <w:name w:val="Заголовок 91"/>
    <w:next w:val="a4"/>
    <w:pPr>
      <w:keepNext/>
      <w:outlineLvl w:val="8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41">
    <w:name w:val="Заголовок 41"/>
    <w:next w:val="a4"/>
    <w:pPr>
      <w:keepNext/>
      <w:outlineLvl w:val="3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heading3">
    <w:name w:val="heading 3"/>
    <w:next w:val="a"/>
    <w:pPr>
      <w:keepNext/>
      <w:keepLines/>
      <w:spacing w:before="200" w:after="80"/>
      <w:outlineLvl w:val="2"/>
    </w:pPr>
    <w:rPr>
      <w:rFonts w:ascii="Arial Bold" w:eastAsia="ヒラギノ角ゴ Pro W3" w:hAnsi="Arial Bold"/>
      <w:caps/>
      <w:color w:val="000000"/>
      <w:sz w:val="22"/>
      <w:lang w:val="en-GB"/>
    </w:rPr>
  </w:style>
  <w:style w:type="paragraph" w:customStyle="1" w:styleId="81">
    <w:name w:val="Заголовок 81"/>
    <w:next w:val="a4"/>
    <w:pPr>
      <w:keepNext/>
      <w:outlineLvl w:val="7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31">
    <w:name w:val="Заголовок 31"/>
    <w:next w:val="a4"/>
    <w:pPr>
      <w:keepNext/>
      <w:outlineLvl w:val="2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21">
    <w:name w:val="Заголовок 21"/>
    <w:next w:val="a4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71">
    <w:name w:val="Заголовок 71"/>
    <w:next w:val="a4"/>
    <w:pPr>
      <w:keepNext/>
      <w:outlineLvl w:val="6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61">
    <w:name w:val="Заголовок 61"/>
    <w:next w:val="a4"/>
    <w:pPr>
      <w:keepNext/>
      <w:outlineLvl w:val="5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a5">
    <w:name w:val="Заголовок"/>
    <w:next w:val="a4"/>
    <w:pPr>
      <w:keepNext/>
      <w:outlineLvl w:val="0"/>
    </w:pPr>
    <w:rPr>
      <w:rFonts w:ascii="Helvetica" w:eastAsia="ヒラギノ角ゴ Pro W3" w:hAnsi="Helvetica"/>
      <w:b/>
      <w:color w:val="000000"/>
      <w:sz w:val="56"/>
    </w:rPr>
  </w:style>
  <w:style w:type="paragraph" w:customStyle="1" w:styleId="heading1">
    <w:name w:val="heading 1"/>
    <w:next w:val="a"/>
    <w:pPr>
      <w:keepNext/>
      <w:keepLines/>
      <w:spacing w:before="480" w:after="80"/>
      <w:outlineLvl w:val="0"/>
    </w:pPr>
    <w:rPr>
      <w:rFonts w:ascii="Arial Bold" w:eastAsia="ヒラギノ角ゴ Pro W3" w:hAnsi="Arial Bold"/>
      <w:caps/>
      <w:color w:val="87D206"/>
      <w:sz w:val="40"/>
      <w:lang w:val="en-GB"/>
    </w:rPr>
  </w:style>
  <w:style w:type="paragraph" w:customStyle="1" w:styleId="11">
    <w:name w:val="Заголовок 11"/>
    <w:next w:val="a4"/>
    <w:pPr>
      <w:keepNext/>
      <w:outlineLvl w:val="0"/>
    </w:pPr>
    <w:rPr>
      <w:rFonts w:ascii="Helvetica" w:eastAsia="ヒラギノ角ゴ Pro W3" w:hAnsi="Helvetica"/>
      <w:b/>
      <w:color w:val="000000"/>
      <w:sz w:val="36"/>
    </w:rPr>
  </w:style>
  <w:style w:type="paragraph" w:customStyle="1" w:styleId="ListNumber">
    <w:name w:val="List Number"/>
    <w:pPr>
      <w:spacing w:before="80" w:after="80" w:line="259" w:lineRule="auto"/>
      <w:jc w:val="both"/>
    </w:pPr>
    <w:rPr>
      <w:rFonts w:ascii="Arial" w:eastAsia="ヒラギノ角ゴ Pro W3" w:hAnsi="Arial"/>
      <w:color w:val="000000"/>
      <w:sz w:val="24"/>
      <w:lang w:val="en-GB"/>
    </w:rPr>
  </w:style>
  <w:style w:type="paragraph" w:customStyle="1" w:styleId="WSI-Table">
    <w:name w:val="WSI - Table"/>
    <w:rPr>
      <w:rFonts w:ascii="System Font Regular" w:eastAsia="ヒラギノ角ゴ Pro W3" w:hAnsi="System Font Regular"/>
      <w:color w:val="000000"/>
      <w:sz w:val="24"/>
      <w:lang w:val="en-GB"/>
    </w:rPr>
  </w:style>
  <w:style w:type="character" w:customStyle="1" w:styleId="10">
    <w:name w:val="Заголовок 1 Знак"/>
    <w:link w:val="1"/>
    <w:rsid w:val="0015771C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GB" w:eastAsia="en-US"/>
    </w:rPr>
  </w:style>
  <w:style w:type="paragraph" w:styleId="a6">
    <w:name w:val="TOC Heading"/>
    <w:basedOn w:val="1"/>
    <w:next w:val="a"/>
    <w:uiPriority w:val="39"/>
    <w:qFormat/>
    <w:rsid w:val="0015771C"/>
    <w:pPr>
      <w:keepLines/>
      <w:spacing w:after="0"/>
      <w:jc w:val="left"/>
      <w:outlineLvl w:val="9"/>
    </w:pPr>
    <w:rPr>
      <w:b w:val="0"/>
      <w:bCs w:val="0"/>
      <w:color w:val="2E74B5"/>
      <w:kern w:val="0"/>
      <w:lang w:val="ru-RU" w:eastAsia="ru-RU"/>
    </w:rPr>
  </w:style>
  <w:style w:type="paragraph" w:styleId="2">
    <w:name w:val="toc 2"/>
    <w:basedOn w:val="a"/>
    <w:next w:val="a"/>
    <w:autoRedefine/>
    <w:uiPriority w:val="39"/>
    <w:locked/>
    <w:rsid w:val="0015771C"/>
    <w:pPr>
      <w:ind w:left="240"/>
    </w:pPr>
  </w:style>
  <w:style w:type="paragraph" w:styleId="12">
    <w:name w:val="toc 1"/>
    <w:basedOn w:val="a"/>
    <w:next w:val="a"/>
    <w:autoRedefine/>
    <w:uiPriority w:val="39"/>
    <w:locked/>
    <w:rsid w:val="0015771C"/>
  </w:style>
  <w:style w:type="character" w:styleId="a7">
    <w:name w:val="Hyperlink"/>
    <w:uiPriority w:val="99"/>
    <w:unhideWhenUsed/>
    <w:locked/>
    <w:rsid w:val="0015771C"/>
    <w:rPr>
      <w:color w:val="0563C1"/>
      <w:u w:val="single"/>
    </w:rPr>
  </w:style>
  <w:style w:type="paragraph" w:styleId="a8">
    <w:name w:val="Balloon Text"/>
    <w:basedOn w:val="a"/>
    <w:link w:val="a9"/>
    <w:locked/>
    <w:rsid w:val="00DB091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B091C"/>
    <w:rPr>
      <w:rFonts w:ascii="Tahoma" w:eastAsia="ヒラギノ角ゴ Pro W3" w:hAnsi="Tahoma" w:cs="Tahoma"/>
      <w:color w:val="000000"/>
      <w:sz w:val="16"/>
      <w:szCs w:val="16"/>
      <w:lang w:val="en-GB" w:eastAsia="en-US"/>
    </w:rPr>
  </w:style>
  <w:style w:type="paragraph" w:styleId="aa">
    <w:name w:val="footer"/>
    <w:basedOn w:val="a"/>
    <w:link w:val="ab"/>
    <w:uiPriority w:val="99"/>
    <w:locked/>
    <w:rsid w:val="00DB0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B091C"/>
    <w:rPr>
      <w:rFonts w:ascii="Arial" w:eastAsia="ヒラギノ角ゴ Pro W3" w:hAnsi="Arial"/>
      <w:color w:val="000000"/>
      <w:sz w:val="24"/>
      <w:szCs w:val="24"/>
      <w:lang w:val="en-GB" w:eastAsia="en-US"/>
    </w:rPr>
  </w:style>
  <w:style w:type="paragraph" w:customStyle="1" w:styleId="ac">
    <w:name w:val="Базовый"/>
    <w:rsid w:val="00DB091C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d">
    <w:name w:val="Normal (Web)"/>
    <w:basedOn w:val="a"/>
    <w:locked/>
    <w:rsid w:val="00DB091C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color w:val="auto"/>
      <w:lang w:val="ru-RU" w:eastAsia="ru-RU"/>
    </w:rPr>
  </w:style>
  <w:style w:type="character" w:customStyle="1" w:styleId="A10">
    <w:name w:val="A1"/>
    <w:rsid w:val="00DB091C"/>
    <w:rPr>
      <w:b/>
      <w:color w:val="000000"/>
      <w:sz w:val="28"/>
    </w:rPr>
  </w:style>
  <w:style w:type="paragraph" w:customStyle="1" w:styleId="Pa1">
    <w:name w:val="Pa1"/>
    <w:basedOn w:val="Default"/>
    <w:next w:val="Default"/>
    <w:rsid w:val="00DB091C"/>
    <w:pPr>
      <w:spacing w:line="221" w:lineRule="atLeast"/>
    </w:pPr>
    <w:rPr>
      <w:rFonts w:cs="Times New Roman"/>
      <w:color w:val="auto"/>
    </w:rPr>
  </w:style>
  <w:style w:type="paragraph" w:customStyle="1" w:styleId="Default">
    <w:name w:val="Default"/>
    <w:rsid w:val="00DB091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customStyle="1" w:styleId="A20">
    <w:name w:val="A2"/>
    <w:rsid w:val="00DB091C"/>
    <w:rPr>
      <w:b/>
      <w:color w:val="000000"/>
      <w:sz w:val="26"/>
      <w:u w:val="single"/>
    </w:rPr>
  </w:style>
  <w:style w:type="paragraph" w:customStyle="1" w:styleId="Pa2">
    <w:name w:val="Pa2"/>
    <w:basedOn w:val="Default"/>
    <w:next w:val="Default"/>
    <w:rsid w:val="00DB091C"/>
    <w:pPr>
      <w:spacing w:line="221" w:lineRule="atLeast"/>
    </w:pPr>
    <w:rPr>
      <w:rFonts w:cs="Times New Roman"/>
      <w:color w:val="auto"/>
    </w:rPr>
  </w:style>
  <w:style w:type="paragraph" w:styleId="ae">
    <w:name w:val="header"/>
    <w:basedOn w:val="a"/>
    <w:link w:val="af"/>
    <w:locked/>
    <w:rsid w:val="005668CC"/>
    <w:pPr>
      <w:tabs>
        <w:tab w:val="center" w:pos="4677"/>
        <w:tab w:val="right" w:pos="9355"/>
      </w:tabs>
      <w:spacing w:before="0" w:line="240" w:lineRule="auto"/>
      <w:jc w:val="left"/>
    </w:pPr>
    <w:rPr>
      <w:rFonts w:ascii="Times New Roman" w:eastAsia="Calibri" w:hAnsi="Times New Roman"/>
      <w:color w:val="auto"/>
      <w:lang w:val="ru-RU" w:eastAsia="ru-RU"/>
    </w:rPr>
  </w:style>
  <w:style w:type="character" w:customStyle="1" w:styleId="af">
    <w:name w:val="Верхний колонтитул Знак"/>
    <w:link w:val="ae"/>
    <w:rsid w:val="005668CC"/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14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Kuehnel</dc:creator>
  <cp:lastModifiedBy>Marina</cp:lastModifiedBy>
  <cp:revision>2</cp:revision>
  <cp:lastPrinted>2016-07-07T14:23:00Z</cp:lastPrinted>
  <dcterms:created xsi:type="dcterms:W3CDTF">2016-10-13T04:20:00Z</dcterms:created>
  <dcterms:modified xsi:type="dcterms:W3CDTF">2016-10-13T04:20:00Z</dcterms:modified>
</cp:coreProperties>
</file>